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3B4B" w:rsidRPr="00903B4B" w:rsidRDefault="00903B4B" w:rsidP="00903B4B">
      <w:pPr>
        <w:pageBreakBefore/>
        <w:widowControl w:val="0"/>
        <w:autoSpaceDE w:val="0"/>
        <w:autoSpaceDN w:val="0"/>
        <w:spacing w:after="0" w:line="240" w:lineRule="exact"/>
        <w:ind w:left="5670"/>
        <w:outlineLvl w:val="1"/>
        <w:rPr>
          <w:rFonts w:ascii="Times New Roman" w:eastAsia="Calibri" w:hAnsi="Times New Roman" w:cs="Times New Roman"/>
          <w:sz w:val="28"/>
          <w:szCs w:val="24"/>
          <w:lang w:eastAsia="ru-RU"/>
        </w:rPr>
      </w:pPr>
      <w:r w:rsidRPr="00903B4B">
        <w:rPr>
          <w:rFonts w:ascii="Times New Roman" w:eastAsia="Calibri" w:hAnsi="Times New Roman" w:cs="Times New Roman"/>
          <w:sz w:val="28"/>
          <w:szCs w:val="24"/>
          <w:lang w:eastAsia="ru-RU"/>
        </w:rPr>
        <w:t>Приложение 1</w:t>
      </w:r>
    </w:p>
    <w:p w:rsidR="00903B4B" w:rsidRPr="00903B4B" w:rsidRDefault="00903B4B" w:rsidP="00903B4B">
      <w:pPr>
        <w:widowControl w:val="0"/>
        <w:autoSpaceDE w:val="0"/>
        <w:autoSpaceDN w:val="0"/>
        <w:spacing w:after="0" w:line="240" w:lineRule="exact"/>
        <w:ind w:left="5670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3B4B">
        <w:rPr>
          <w:rFonts w:ascii="Times New Roman" w:eastAsia="Calibri" w:hAnsi="Times New Roman" w:cs="Times New Roman"/>
          <w:sz w:val="28"/>
          <w:szCs w:val="24"/>
          <w:lang w:eastAsia="ru-RU"/>
        </w:rPr>
        <w:t xml:space="preserve">к </w:t>
      </w:r>
      <w:bookmarkStart w:id="0" w:name="P225"/>
      <w:bookmarkEnd w:id="0"/>
      <w:r w:rsidRPr="00903B4B">
        <w:rPr>
          <w:rFonts w:ascii="Times New Roman" w:eastAsia="Calibri" w:hAnsi="Times New Roman" w:cs="Times New Roman"/>
          <w:sz w:val="28"/>
          <w:szCs w:val="24"/>
          <w:lang w:eastAsia="ru-RU"/>
        </w:rPr>
        <w:t xml:space="preserve">Порядку </w:t>
      </w:r>
      <w:r w:rsidRPr="00903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предоставления субсидии некоммерческим организациям, не являющимся государственными (муниципальными) учреждениями, </w:t>
      </w:r>
      <w:r w:rsidRPr="00903B4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на осуществление уставной деятельности в целях реализации отдельных мероприятий подпрограммы «Сотрудничество социально ориентированных некоммерческих организаций </w:t>
      </w:r>
      <w:r w:rsidRPr="00903B4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власти в решении социально значимых задач» государственной </w:t>
      </w:r>
      <w:hyperlink r:id="rId4" w:history="1">
        <w:r w:rsidRPr="00903B4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программы</w:t>
        </w:r>
      </w:hyperlink>
      <w:r w:rsidRPr="00903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Пермского края «Общество </w:t>
      </w:r>
      <w:r w:rsidRPr="00903B4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власть», утвержденной постановлением Правительства Пермского края от 03 октября 2013 г. № 1326-п</w:t>
      </w:r>
    </w:p>
    <w:p w:rsidR="00903B4B" w:rsidRPr="00903B4B" w:rsidRDefault="00903B4B" w:rsidP="00903B4B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3B4B" w:rsidRPr="00903B4B" w:rsidRDefault="00903B4B" w:rsidP="00903B4B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3B4B" w:rsidRPr="00903B4B" w:rsidRDefault="00903B4B" w:rsidP="00903B4B">
      <w:pPr>
        <w:widowControl w:val="0"/>
        <w:autoSpaceDE w:val="0"/>
        <w:autoSpaceDN w:val="0"/>
        <w:spacing w:after="0" w:line="24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03B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КРИТЕРИИ</w:t>
      </w:r>
    </w:p>
    <w:p w:rsidR="00903B4B" w:rsidRPr="00903B4B" w:rsidRDefault="00903B4B" w:rsidP="00903B4B">
      <w:pPr>
        <w:widowControl w:val="0"/>
        <w:autoSpaceDE w:val="0"/>
        <w:autoSpaceDN w:val="0"/>
        <w:spacing w:before="120" w:after="0" w:line="24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03B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отбора некоммерческих организаций для предоставления субсидии</w:t>
      </w:r>
    </w:p>
    <w:p w:rsidR="00903B4B" w:rsidRPr="00903B4B" w:rsidRDefault="00903B4B" w:rsidP="00903B4B">
      <w:pPr>
        <w:widowControl w:val="0"/>
        <w:autoSpaceDE w:val="0"/>
        <w:autoSpaceDN w:val="0"/>
        <w:spacing w:after="0" w:line="24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03B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осуществление уставной деятельности в целях реализации отдельных мероприятий подпрограммы «Сотрудничество социально ориентированных некоммерческих организаций и власти в решении социально значимых задач» государственной </w:t>
      </w:r>
      <w:hyperlink r:id="rId5" w:history="1">
        <w:r w:rsidRPr="00903B4B">
          <w:rPr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программы</w:t>
        </w:r>
      </w:hyperlink>
      <w:r w:rsidRPr="00903B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Пермского края «Общество и власть», утвержденной постановлением Правительства Пермского края от 03 октября 2013 г. № 1326-п</w:t>
      </w:r>
    </w:p>
    <w:p w:rsidR="00903B4B" w:rsidRPr="00903B4B" w:rsidRDefault="00903B4B" w:rsidP="00903B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207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10"/>
        <w:gridCol w:w="7938"/>
        <w:gridCol w:w="1559"/>
      </w:tblGrid>
      <w:tr w:rsidR="00903B4B" w:rsidRPr="00903B4B" w:rsidTr="004F1356">
        <w:tc>
          <w:tcPr>
            <w:tcW w:w="710" w:type="dxa"/>
            <w:vAlign w:val="center"/>
          </w:tcPr>
          <w:p w:rsidR="00903B4B" w:rsidRPr="00903B4B" w:rsidRDefault="00903B4B" w:rsidP="00903B4B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03B4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№ п/п</w:t>
            </w:r>
          </w:p>
        </w:tc>
        <w:tc>
          <w:tcPr>
            <w:tcW w:w="7938" w:type="dxa"/>
            <w:vAlign w:val="center"/>
          </w:tcPr>
          <w:p w:rsidR="00903B4B" w:rsidRPr="00903B4B" w:rsidRDefault="00903B4B" w:rsidP="00903B4B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03B4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Наименование критерия</w:t>
            </w:r>
          </w:p>
        </w:tc>
        <w:tc>
          <w:tcPr>
            <w:tcW w:w="1559" w:type="dxa"/>
            <w:vAlign w:val="center"/>
          </w:tcPr>
          <w:p w:rsidR="00903B4B" w:rsidRPr="00903B4B" w:rsidRDefault="00903B4B" w:rsidP="00903B4B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03B4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Значение </w:t>
            </w:r>
            <w:r w:rsidRPr="00903B4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br/>
              <w:t>(в баллах)</w:t>
            </w:r>
          </w:p>
        </w:tc>
      </w:tr>
    </w:tbl>
    <w:p w:rsidR="00903B4B" w:rsidRPr="00903B4B" w:rsidRDefault="00903B4B" w:rsidP="00903B4B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10207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10"/>
        <w:gridCol w:w="7938"/>
        <w:gridCol w:w="1559"/>
      </w:tblGrid>
      <w:tr w:rsidR="00903B4B" w:rsidRPr="00903B4B" w:rsidTr="004F1356">
        <w:trPr>
          <w:tblHeader/>
        </w:trPr>
        <w:tc>
          <w:tcPr>
            <w:tcW w:w="710" w:type="dxa"/>
            <w:tcMar>
              <w:top w:w="28" w:type="dxa"/>
              <w:bottom w:w="28" w:type="dxa"/>
            </w:tcMar>
          </w:tcPr>
          <w:p w:rsidR="00903B4B" w:rsidRPr="00903B4B" w:rsidRDefault="00903B4B" w:rsidP="00903B4B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B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38" w:type="dxa"/>
            <w:tcMar>
              <w:top w:w="28" w:type="dxa"/>
              <w:bottom w:w="28" w:type="dxa"/>
            </w:tcMar>
          </w:tcPr>
          <w:p w:rsidR="00903B4B" w:rsidRPr="00903B4B" w:rsidRDefault="00903B4B" w:rsidP="00903B4B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B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Mar>
              <w:top w:w="28" w:type="dxa"/>
              <w:bottom w:w="28" w:type="dxa"/>
            </w:tcMar>
          </w:tcPr>
          <w:p w:rsidR="00903B4B" w:rsidRPr="00903B4B" w:rsidRDefault="00903B4B" w:rsidP="00903B4B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B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903B4B" w:rsidRPr="00903B4B" w:rsidTr="004F1356">
        <w:tc>
          <w:tcPr>
            <w:tcW w:w="710" w:type="dxa"/>
          </w:tcPr>
          <w:p w:rsidR="00903B4B" w:rsidRPr="00903B4B" w:rsidRDefault="00903B4B" w:rsidP="00903B4B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B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38" w:type="dxa"/>
          </w:tcPr>
          <w:p w:rsidR="00903B4B" w:rsidRPr="00903B4B" w:rsidRDefault="00903B4B" w:rsidP="00903B4B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B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Соответствие видов деятельности, указанных в уставе некоммерческой организации, видам деятельности, указанным в пункте 2.3.6 Порядка предоставления субсидии некоммерческим организациям, не являющимся государственными (муниципальными) учреждениями, на осуществление уставной деятельности в целях реализации отдельных мероприятий подпрограммы «Сотрудничество социально ориентированных некоммерческих организаций и власти в решении социально значимых задач» государственной программы Пермского края «Общество и власть», утвержденной постановлением Правительства Пермского края </w:t>
            </w:r>
            <w:r w:rsidRPr="00903B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03 октября 2013 г. № 1326-п (далее – Порядок)</w:t>
            </w:r>
          </w:p>
        </w:tc>
        <w:tc>
          <w:tcPr>
            <w:tcW w:w="1559" w:type="dxa"/>
          </w:tcPr>
          <w:p w:rsidR="00903B4B" w:rsidRPr="00903B4B" w:rsidRDefault="00903B4B" w:rsidP="00903B4B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03B4B" w:rsidRPr="00903B4B" w:rsidTr="004F1356">
        <w:tc>
          <w:tcPr>
            <w:tcW w:w="8648" w:type="dxa"/>
            <w:gridSpan w:val="2"/>
          </w:tcPr>
          <w:p w:rsidR="00903B4B" w:rsidRPr="00903B4B" w:rsidRDefault="00903B4B" w:rsidP="00903B4B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B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Соответствуют</w:t>
            </w:r>
          </w:p>
        </w:tc>
        <w:tc>
          <w:tcPr>
            <w:tcW w:w="1559" w:type="dxa"/>
          </w:tcPr>
          <w:p w:rsidR="00903B4B" w:rsidRPr="00903B4B" w:rsidRDefault="00903B4B" w:rsidP="00903B4B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B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903B4B" w:rsidRPr="00903B4B" w:rsidTr="004F1356">
        <w:tc>
          <w:tcPr>
            <w:tcW w:w="8648" w:type="dxa"/>
            <w:gridSpan w:val="2"/>
          </w:tcPr>
          <w:p w:rsidR="00903B4B" w:rsidRPr="00903B4B" w:rsidRDefault="00903B4B" w:rsidP="00903B4B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B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соответствуют</w:t>
            </w:r>
          </w:p>
        </w:tc>
        <w:tc>
          <w:tcPr>
            <w:tcW w:w="1559" w:type="dxa"/>
          </w:tcPr>
          <w:p w:rsidR="00903B4B" w:rsidRPr="00903B4B" w:rsidRDefault="00903B4B" w:rsidP="00903B4B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B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903B4B" w:rsidRPr="00903B4B" w:rsidTr="004F1356">
        <w:tc>
          <w:tcPr>
            <w:tcW w:w="710" w:type="dxa"/>
          </w:tcPr>
          <w:p w:rsidR="00903B4B" w:rsidRPr="00903B4B" w:rsidRDefault="00903B4B" w:rsidP="00903B4B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B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938" w:type="dxa"/>
          </w:tcPr>
          <w:p w:rsidR="00903B4B" w:rsidRPr="00903B4B" w:rsidRDefault="00903B4B" w:rsidP="00903B4B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B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Продолжительность уставной деятельности некоммерческой организации </w:t>
            </w:r>
            <w:r w:rsidRPr="00903B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 момента создания</w:t>
            </w:r>
          </w:p>
        </w:tc>
        <w:tc>
          <w:tcPr>
            <w:tcW w:w="1559" w:type="dxa"/>
          </w:tcPr>
          <w:p w:rsidR="00903B4B" w:rsidRPr="00903B4B" w:rsidRDefault="00903B4B" w:rsidP="00903B4B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03B4B" w:rsidRPr="00903B4B" w:rsidTr="004F1356">
        <w:tc>
          <w:tcPr>
            <w:tcW w:w="8648" w:type="dxa"/>
            <w:gridSpan w:val="2"/>
          </w:tcPr>
          <w:p w:rsidR="00903B4B" w:rsidRPr="00903B4B" w:rsidRDefault="00903B4B" w:rsidP="00903B4B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B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Более 3 лет</w:t>
            </w:r>
          </w:p>
        </w:tc>
        <w:tc>
          <w:tcPr>
            <w:tcW w:w="1559" w:type="dxa"/>
          </w:tcPr>
          <w:p w:rsidR="00903B4B" w:rsidRPr="00903B4B" w:rsidRDefault="00903B4B" w:rsidP="00903B4B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B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903B4B" w:rsidRPr="00903B4B" w:rsidTr="004F1356">
        <w:tc>
          <w:tcPr>
            <w:tcW w:w="8648" w:type="dxa"/>
            <w:gridSpan w:val="2"/>
          </w:tcPr>
          <w:p w:rsidR="00903B4B" w:rsidRPr="00903B4B" w:rsidRDefault="00903B4B" w:rsidP="00903B4B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B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 года до 3 лет</w:t>
            </w:r>
          </w:p>
        </w:tc>
        <w:tc>
          <w:tcPr>
            <w:tcW w:w="1559" w:type="dxa"/>
          </w:tcPr>
          <w:p w:rsidR="00903B4B" w:rsidRPr="00903B4B" w:rsidRDefault="00903B4B" w:rsidP="00903B4B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B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903B4B" w:rsidRPr="00903B4B" w:rsidTr="004F1356">
        <w:tc>
          <w:tcPr>
            <w:tcW w:w="8648" w:type="dxa"/>
            <w:gridSpan w:val="2"/>
          </w:tcPr>
          <w:p w:rsidR="00903B4B" w:rsidRPr="00903B4B" w:rsidRDefault="00903B4B" w:rsidP="00903B4B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B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 1 года</w:t>
            </w:r>
          </w:p>
        </w:tc>
        <w:tc>
          <w:tcPr>
            <w:tcW w:w="1559" w:type="dxa"/>
          </w:tcPr>
          <w:p w:rsidR="00903B4B" w:rsidRPr="00903B4B" w:rsidRDefault="00903B4B" w:rsidP="00903B4B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B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903B4B" w:rsidRPr="00903B4B" w:rsidTr="004F1356">
        <w:tc>
          <w:tcPr>
            <w:tcW w:w="710" w:type="dxa"/>
          </w:tcPr>
          <w:p w:rsidR="00903B4B" w:rsidRPr="00903B4B" w:rsidRDefault="00903B4B" w:rsidP="00903B4B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B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938" w:type="dxa"/>
          </w:tcPr>
          <w:p w:rsidR="00903B4B" w:rsidRPr="00903B4B" w:rsidRDefault="00903B4B" w:rsidP="00903B4B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B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заключенных некоммерческой организацией соглашений </w:t>
            </w:r>
            <w:r w:rsidRPr="00903B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 взаимодействии с другими представителями некоммерческого сектора Пермского края, ведущими деятельность в соответствии с пунктом 2.3.6 Порядка</w:t>
            </w:r>
          </w:p>
        </w:tc>
        <w:tc>
          <w:tcPr>
            <w:tcW w:w="1559" w:type="dxa"/>
          </w:tcPr>
          <w:p w:rsidR="00903B4B" w:rsidRPr="00903B4B" w:rsidRDefault="00903B4B" w:rsidP="00903B4B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03B4B" w:rsidRPr="00903B4B" w:rsidTr="004F1356">
        <w:tc>
          <w:tcPr>
            <w:tcW w:w="8648" w:type="dxa"/>
            <w:gridSpan w:val="2"/>
          </w:tcPr>
          <w:p w:rsidR="00903B4B" w:rsidRPr="00903B4B" w:rsidRDefault="00903B4B" w:rsidP="00903B4B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B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Более 20 соглашений</w:t>
            </w:r>
          </w:p>
        </w:tc>
        <w:tc>
          <w:tcPr>
            <w:tcW w:w="1559" w:type="dxa"/>
          </w:tcPr>
          <w:p w:rsidR="00903B4B" w:rsidRPr="00903B4B" w:rsidRDefault="00903B4B" w:rsidP="00903B4B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B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903B4B" w:rsidRPr="00903B4B" w:rsidTr="004F1356">
        <w:tc>
          <w:tcPr>
            <w:tcW w:w="8648" w:type="dxa"/>
            <w:gridSpan w:val="2"/>
          </w:tcPr>
          <w:p w:rsidR="00903B4B" w:rsidRPr="00903B4B" w:rsidRDefault="00903B4B" w:rsidP="00903B4B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B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11 до 20 соглашений</w:t>
            </w:r>
          </w:p>
        </w:tc>
        <w:tc>
          <w:tcPr>
            <w:tcW w:w="1559" w:type="dxa"/>
          </w:tcPr>
          <w:p w:rsidR="00903B4B" w:rsidRPr="00903B4B" w:rsidRDefault="00903B4B" w:rsidP="00903B4B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B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903B4B" w:rsidRPr="00903B4B" w:rsidTr="004F1356">
        <w:tc>
          <w:tcPr>
            <w:tcW w:w="8648" w:type="dxa"/>
            <w:gridSpan w:val="2"/>
          </w:tcPr>
          <w:p w:rsidR="00903B4B" w:rsidRPr="00903B4B" w:rsidRDefault="00903B4B" w:rsidP="00903B4B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B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Менее 10 соглашений</w:t>
            </w:r>
          </w:p>
        </w:tc>
        <w:tc>
          <w:tcPr>
            <w:tcW w:w="1559" w:type="dxa"/>
          </w:tcPr>
          <w:p w:rsidR="00903B4B" w:rsidRPr="00903B4B" w:rsidRDefault="00903B4B" w:rsidP="00903B4B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B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903B4B" w:rsidRPr="00903B4B" w:rsidTr="004F1356">
        <w:tc>
          <w:tcPr>
            <w:tcW w:w="710" w:type="dxa"/>
          </w:tcPr>
          <w:p w:rsidR="00903B4B" w:rsidRPr="00903B4B" w:rsidRDefault="00903B4B" w:rsidP="00903B4B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B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938" w:type="dxa"/>
          </w:tcPr>
          <w:p w:rsidR="00903B4B" w:rsidRPr="00903B4B" w:rsidRDefault="00903B4B" w:rsidP="00903B4B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B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общественных советов и иных общественных органов </w:t>
            </w:r>
            <w:r w:rsidRPr="00903B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при исполнительных органах государственной власти и государственных учреждениях Пермского края, в состав которых входят представители некоммерческой организации</w:t>
            </w:r>
          </w:p>
        </w:tc>
        <w:tc>
          <w:tcPr>
            <w:tcW w:w="1559" w:type="dxa"/>
          </w:tcPr>
          <w:p w:rsidR="00903B4B" w:rsidRPr="00903B4B" w:rsidRDefault="00903B4B" w:rsidP="00903B4B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03B4B" w:rsidRPr="00903B4B" w:rsidTr="004F1356">
        <w:tc>
          <w:tcPr>
            <w:tcW w:w="8648" w:type="dxa"/>
            <w:gridSpan w:val="2"/>
          </w:tcPr>
          <w:p w:rsidR="00903B4B" w:rsidRPr="00903B4B" w:rsidRDefault="00903B4B" w:rsidP="00903B4B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B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Более 5</w:t>
            </w:r>
          </w:p>
        </w:tc>
        <w:tc>
          <w:tcPr>
            <w:tcW w:w="1559" w:type="dxa"/>
          </w:tcPr>
          <w:p w:rsidR="00903B4B" w:rsidRPr="00903B4B" w:rsidRDefault="00903B4B" w:rsidP="00903B4B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B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903B4B" w:rsidRPr="00903B4B" w:rsidTr="004F1356">
        <w:tc>
          <w:tcPr>
            <w:tcW w:w="8648" w:type="dxa"/>
            <w:gridSpan w:val="2"/>
          </w:tcPr>
          <w:p w:rsidR="00903B4B" w:rsidRPr="00903B4B" w:rsidRDefault="00903B4B" w:rsidP="00903B4B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B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 до 5</w:t>
            </w:r>
          </w:p>
        </w:tc>
        <w:tc>
          <w:tcPr>
            <w:tcW w:w="1559" w:type="dxa"/>
          </w:tcPr>
          <w:p w:rsidR="00903B4B" w:rsidRPr="00903B4B" w:rsidRDefault="00903B4B" w:rsidP="00903B4B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B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903B4B" w:rsidRPr="00903B4B" w:rsidTr="004F1356">
        <w:tc>
          <w:tcPr>
            <w:tcW w:w="8648" w:type="dxa"/>
            <w:gridSpan w:val="2"/>
          </w:tcPr>
          <w:p w:rsidR="00903B4B" w:rsidRPr="00903B4B" w:rsidRDefault="00903B4B" w:rsidP="00903B4B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B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Некоммерческая организация не принимает участие в деятельности общественных советов</w:t>
            </w:r>
          </w:p>
        </w:tc>
        <w:tc>
          <w:tcPr>
            <w:tcW w:w="1559" w:type="dxa"/>
          </w:tcPr>
          <w:p w:rsidR="00903B4B" w:rsidRPr="00903B4B" w:rsidRDefault="00903B4B" w:rsidP="00903B4B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B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903B4B" w:rsidRPr="00903B4B" w:rsidTr="004F1356">
        <w:tc>
          <w:tcPr>
            <w:tcW w:w="710" w:type="dxa"/>
          </w:tcPr>
          <w:p w:rsidR="00903B4B" w:rsidRPr="00903B4B" w:rsidRDefault="00903B4B" w:rsidP="00903B4B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B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938" w:type="dxa"/>
          </w:tcPr>
          <w:p w:rsidR="00903B4B" w:rsidRPr="00903B4B" w:rsidRDefault="00903B4B" w:rsidP="00903B4B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B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справочных, методических, информационных печатных изданий, разработанных и изданных некоммерческой организацией </w:t>
            </w:r>
            <w:r w:rsidRPr="00903B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рамках осуществления уставной деятельности в соответствии с пунктом 2.3.6 Порядка</w:t>
            </w:r>
          </w:p>
        </w:tc>
        <w:tc>
          <w:tcPr>
            <w:tcW w:w="1559" w:type="dxa"/>
          </w:tcPr>
          <w:p w:rsidR="00903B4B" w:rsidRPr="00903B4B" w:rsidRDefault="00903B4B" w:rsidP="00903B4B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03B4B" w:rsidRPr="00903B4B" w:rsidTr="004F1356">
        <w:tc>
          <w:tcPr>
            <w:tcW w:w="8648" w:type="dxa"/>
            <w:gridSpan w:val="2"/>
          </w:tcPr>
          <w:p w:rsidR="00903B4B" w:rsidRPr="00903B4B" w:rsidRDefault="00903B4B" w:rsidP="00903B4B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B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Разработано и издано для тиражирования более 5 справочных, методических, информационных материалов</w:t>
            </w:r>
          </w:p>
        </w:tc>
        <w:tc>
          <w:tcPr>
            <w:tcW w:w="1559" w:type="dxa"/>
          </w:tcPr>
          <w:p w:rsidR="00903B4B" w:rsidRPr="00903B4B" w:rsidRDefault="00903B4B" w:rsidP="00903B4B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B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903B4B" w:rsidRPr="00903B4B" w:rsidTr="004F1356">
        <w:tc>
          <w:tcPr>
            <w:tcW w:w="8648" w:type="dxa"/>
            <w:gridSpan w:val="2"/>
          </w:tcPr>
          <w:p w:rsidR="00903B4B" w:rsidRPr="00903B4B" w:rsidRDefault="00903B4B" w:rsidP="00903B4B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B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Разработано и издано для тиражирования от 1 до 5 справочных, методических, информационных материалов</w:t>
            </w:r>
          </w:p>
        </w:tc>
        <w:tc>
          <w:tcPr>
            <w:tcW w:w="1559" w:type="dxa"/>
          </w:tcPr>
          <w:p w:rsidR="00903B4B" w:rsidRPr="00903B4B" w:rsidRDefault="00903B4B" w:rsidP="00903B4B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B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903B4B" w:rsidRPr="00903B4B" w:rsidTr="004F1356">
        <w:tc>
          <w:tcPr>
            <w:tcW w:w="8648" w:type="dxa"/>
            <w:gridSpan w:val="2"/>
          </w:tcPr>
          <w:p w:rsidR="00903B4B" w:rsidRPr="00903B4B" w:rsidRDefault="00903B4B" w:rsidP="00903B4B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B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Опыт разработки и издания отсутствует</w:t>
            </w:r>
          </w:p>
        </w:tc>
        <w:tc>
          <w:tcPr>
            <w:tcW w:w="1559" w:type="dxa"/>
          </w:tcPr>
          <w:p w:rsidR="00903B4B" w:rsidRPr="00903B4B" w:rsidRDefault="00903B4B" w:rsidP="00903B4B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B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903B4B" w:rsidRPr="00903B4B" w:rsidTr="004F1356">
        <w:tc>
          <w:tcPr>
            <w:tcW w:w="710" w:type="dxa"/>
          </w:tcPr>
          <w:p w:rsidR="00903B4B" w:rsidRPr="00903B4B" w:rsidRDefault="00903B4B" w:rsidP="00903B4B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B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938" w:type="dxa"/>
          </w:tcPr>
          <w:p w:rsidR="00903B4B" w:rsidRPr="00903B4B" w:rsidRDefault="00903B4B" w:rsidP="00903B4B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B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обучающих мероприятий, проведенных некоммерческой организацией в рамках осуществления уставной деятельности </w:t>
            </w:r>
            <w:r w:rsidRPr="00903B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соответствии с пунктом 2.3.6 Порядка, в течение последних 3 лет, предшествующих дате представления заявки</w:t>
            </w:r>
          </w:p>
        </w:tc>
        <w:tc>
          <w:tcPr>
            <w:tcW w:w="1559" w:type="dxa"/>
          </w:tcPr>
          <w:p w:rsidR="00903B4B" w:rsidRPr="00903B4B" w:rsidRDefault="00903B4B" w:rsidP="00903B4B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03B4B" w:rsidRPr="00903B4B" w:rsidTr="004F1356">
        <w:tc>
          <w:tcPr>
            <w:tcW w:w="8648" w:type="dxa"/>
            <w:gridSpan w:val="2"/>
          </w:tcPr>
          <w:p w:rsidR="00903B4B" w:rsidRPr="00903B4B" w:rsidRDefault="00903B4B" w:rsidP="00903B4B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B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Проведено 3 и более обучающих мероприятий, в которых приняли участие </w:t>
            </w:r>
            <w:r w:rsidRPr="00903B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150 и более человек</w:t>
            </w:r>
          </w:p>
        </w:tc>
        <w:tc>
          <w:tcPr>
            <w:tcW w:w="1559" w:type="dxa"/>
          </w:tcPr>
          <w:p w:rsidR="00903B4B" w:rsidRPr="00903B4B" w:rsidRDefault="00903B4B" w:rsidP="00903B4B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B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903B4B" w:rsidRPr="00903B4B" w:rsidTr="004F1356">
        <w:tc>
          <w:tcPr>
            <w:tcW w:w="8648" w:type="dxa"/>
            <w:gridSpan w:val="2"/>
          </w:tcPr>
          <w:p w:rsidR="00903B4B" w:rsidRPr="00903B4B" w:rsidRDefault="00903B4B" w:rsidP="00903B4B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B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Проведено менее 3 мероприятий, в которых приняли участие менее 150 человек</w:t>
            </w:r>
          </w:p>
        </w:tc>
        <w:tc>
          <w:tcPr>
            <w:tcW w:w="1559" w:type="dxa"/>
          </w:tcPr>
          <w:p w:rsidR="00903B4B" w:rsidRPr="00903B4B" w:rsidRDefault="00903B4B" w:rsidP="00903B4B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B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903B4B" w:rsidRPr="00903B4B" w:rsidTr="004F1356">
        <w:tc>
          <w:tcPr>
            <w:tcW w:w="8648" w:type="dxa"/>
            <w:gridSpan w:val="2"/>
          </w:tcPr>
          <w:p w:rsidR="00903B4B" w:rsidRPr="00903B4B" w:rsidRDefault="00903B4B" w:rsidP="00903B4B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B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Опыт проведения обучающих мероприятий отсутствует</w:t>
            </w:r>
          </w:p>
        </w:tc>
        <w:tc>
          <w:tcPr>
            <w:tcW w:w="1559" w:type="dxa"/>
          </w:tcPr>
          <w:p w:rsidR="00903B4B" w:rsidRPr="00903B4B" w:rsidRDefault="00903B4B" w:rsidP="00903B4B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B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903B4B" w:rsidRPr="00903B4B" w:rsidTr="004F1356">
        <w:tc>
          <w:tcPr>
            <w:tcW w:w="710" w:type="dxa"/>
          </w:tcPr>
          <w:p w:rsidR="00903B4B" w:rsidRPr="00903B4B" w:rsidRDefault="00903B4B" w:rsidP="00903B4B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B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938" w:type="dxa"/>
          </w:tcPr>
          <w:p w:rsidR="00903B4B" w:rsidRPr="00903B4B" w:rsidRDefault="00903B4B" w:rsidP="00903B4B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B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муниципальных районов и городских округов Пермского края, на территории которых ведется уставная деятельность некоммерческой организации</w:t>
            </w:r>
          </w:p>
        </w:tc>
        <w:tc>
          <w:tcPr>
            <w:tcW w:w="1559" w:type="dxa"/>
          </w:tcPr>
          <w:p w:rsidR="00903B4B" w:rsidRPr="00903B4B" w:rsidRDefault="00903B4B" w:rsidP="00903B4B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03B4B" w:rsidRPr="00903B4B" w:rsidTr="004F1356">
        <w:tc>
          <w:tcPr>
            <w:tcW w:w="8648" w:type="dxa"/>
            <w:gridSpan w:val="2"/>
          </w:tcPr>
          <w:p w:rsidR="00903B4B" w:rsidRPr="00903B4B" w:rsidRDefault="00903B4B" w:rsidP="00903B4B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B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и более</w:t>
            </w:r>
          </w:p>
        </w:tc>
        <w:tc>
          <w:tcPr>
            <w:tcW w:w="1559" w:type="dxa"/>
          </w:tcPr>
          <w:p w:rsidR="00903B4B" w:rsidRPr="00903B4B" w:rsidRDefault="00903B4B" w:rsidP="00903B4B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B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903B4B" w:rsidRPr="00903B4B" w:rsidTr="004F1356">
        <w:tc>
          <w:tcPr>
            <w:tcW w:w="8648" w:type="dxa"/>
            <w:gridSpan w:val="2"/>
          </w:tcPr>
          <w:p w:rsidR="00903B4B" w:rsidRPr="00903B4B" w:rsidRDefault="00903B4B" w:rsidP="00903B4B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B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10 до 19</w:t>
            </w:r>
          </w:p>
        </w:tc>
        <w:tc>
          <w:tcPr>
            <w:tcW w:w="1559" w:type="dxa"/>
          </w:tcPr>
          <w:p w:rsidR="00903B4B" w:rsidRPr="00903B4B" w:rsidRDefault="00903B4B" w:rsidP="00903B4B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B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903B4B" w:rsidRPr="00903B4B" w:rsidTr="004F1356">
        <w:tc>
          <w:tcPr>
            <w:tcW w:w="8648" w:type="dxa"/>
            <w:gridSpan w:val="2"/>
          </w:tcPr>
          <w:p w:rsidR="00903B4B" w:rsidRPr="00903B4B" w:rsidRDefault="00903B4B" w:rsidP="00903B4B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B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Менее 10</w:t>
            </w:r>
          </w:p>
        </w:tc>
        <w:tc>
          <w:tcPr>
            <w:tcW w:w="1559" w:type="dxa"/>
          </w:tcPr>
          <w:p w:rsidR="00903B4B" w:rsidRPr="00903B4B" w:rsidRDefault="00903B4B" w:rsidP="00903B4B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B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</w:tbl>
    <w:p w:rsidR="00E07D0C" w:rsidRDefault="00E07D0C">
      <w:bookmarkStart w:id="1" w:name="_GoBack"/>
      <w:bookmarkEnd w:id="1"/>
    </w:p>
    <w:sectPr w:rsidR="00E07D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88C"/>
    <w:rsid w:val="0022088C"/>
    <w:rsid w:val="00903B4B"/>
    <w:rsid w:val="00E07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4AD674-5CC4-407E-AEEC-98ACD1C83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CE5782BBD0F003DB273BECCD29E96DA68366C21886E7E9F12874894B660D1593460E4D16570AFE0F134E7Dl6XDO" TargetMode="External"/><Relationship Id="rId4" Type="http://schemas.openxmlformats.org/officeDocument/2006/relationships/hyperlink" Target="consultantplus://offline/ref=CE5782BBD0F003DB273BECCD29E96DA68366C21886E7E9F12874894B660D1593460E4D16570AFE0F134E7Dl6XD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567</Words>
  <Characters>3238</Characters>
  <Application>Microsoft Office Word</Application>
  <DocSecurity>0</DocSecurity>
  <Lines>26</Lines>
  <Paragraphs>7</Paragraphs>
  <ScaleCrop>false</ScaleCrop>
  <Company/>
  <LinksUpToDate>false</LinksUpToDate>
  <CharactersWithSpaces>3798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Дринко Янина Вячеславовна</dc:creator>
  <cp:keywords/>
  <dc:description/>
  <cp:lastModifiedBy>Дринко Янина Вячеславовна</cp:lastModifiedBy>
  <cp:revision>2</cp:revision>
  <dcterms:created xsi:type="dcterms:W3CDTF">2019-02-04T11:50:00Z</dcterms:created>
  <dcterms:modified xsi:type="dcterms:W3CDTF">2019-02-04T11:50:00Z</dcterms:modified>
</cp:coreProperties>
</file>