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FA" w:rsidRPr="004B4434" w:rsidRDefault="005344FA" w:rsidP="005344FA">
      <w:pPr>
        <w:pStyle w:val="ConsPlusTitle"/>
        <w:jc w:val="center"/>
        <w:rPr>
          <w:rFonts w:ascii="Times New Roman" w:hAnsi="Times New Roman" w:cs="Times New Roman"/>
        </w:rPr>
      </w:pPr>
      <w:r w:rsidRPr="004B4434">
        <w:rPr>
          <w:rFonts w:ascii="Times New Roman" w:hAnsi="Times New Roman" w:cs="Times New Roman"/>
        </w:rPr>
        <w:t>УКАЗ</w:t>
      </w:r>
    </w:p>
    <w:p w:rsidR="004B4434" w:rsidRPr="004B4434" w:rsidRDefault="004B4434">
      <w:pPr>
        <w:pStyle w:val="ConsPlusTitle"/>
        <w:jc w:val="center"/>
        <w:outlineLvl w:val="0"/>
        <w:rPr>
          <w:rFonts w:ascii="Times New Roman" w:hAnsi="Times New Roman" w:cs="Times New Roman"/>
        </w:rPr>
      </w:pPr>
      <w:r w:rsidRPr="004B4434">
        <w:rPr>
          <w:rFonts w:ascii="Times New Roman" w:hAnsi="Times New Roman" w:cs="Times New Roman"/>
        </w:rPr>
        <w:t>ГУБЕРНАТОР</w:t>
      </w:r>
      <w:r w:rsidR="005344FA">
        <w:rPr>
          <w:rFonts w:ascii="Times New Roman" w:hAnsi="Times New Roman" w:cs="Times New Roman"/>
        </w:rPr>
        <w:t>А</w:t>
      </w:r>
      <w:r w:rsidRPr="004B4434">
        <w:rPr>
          <w:rFonts w:ascii="Times New Roman" w:hAnsi="Times New Roman" w:cs="Times New Roman"/>
        </w:rPr>
        <w:t xml:space="preserve"> ПЕРМСКОГО КРАЯ</w:t>
      </w:r>
    </w:p>
    <w:p w:rsidR="004B4434" w:rsidRPr="004B4434" w:rsidRDefault="004B4434">
      <w:pPr>
        <w:pStyle w:val="ConsPlusTitle"/>
        <w:jc w:val="both"/>
        <w:rPr>
          <w:rFonts w:ascii="Times New Roman" w:hAnsi="Times New Roman" w:cs="Times New Roman"/>
        </w:rPr>
      </w:pPr>
    </w:p>
    <w:p w:rsidR="004B4434" w:rsidRPr="004B4434" w:rsidRDefault="004B4434">
      <w:pPr>
        <w:pStyle w:val="ConsPlusTitle"/>
        <w:jc w:val="center"/>
        <w:rPr>
          <w:rFonts w:ascii="Times New Roman" w:hAnsi="Times New Roman" w:cs="Times New Roman"/>
        </w:rPr>
      </w:pPr>
      <w:r w:rsidRPr="004B4434">
        <w:rPr>
          <w:rFonts w:ascii="Times New Roman" w:hAnsi="Times New Roman" w:cs="Times New Roman"/>
        </w:rPr>
        <w:t>от 20 августа 2020 г. N 121</w:t>
      </w:r>
    </w:p>
    <w:p w:rsidR="004B4434" w:rsidRPr="004B4434" w:rsidRDefault="004B4434">
      <w:pPr>
        <w:pStyle w:val="ConsPlusTitle"/>
        <w:jc w:val="both"/>
        <w:rPr>
          <w:rFonts w:ascii="Times New Roman" w:hAnsi="Times New Roman" w:cs="Times New Roman"/>
        </w:rPr>
      </w:pPr>
    </w:p>
    <w:p w:rsidR="004B4434" w:rsidRPr="004B4434" w:rsidRDefault="004B4434">
      <w:pPr>
        <w:pStyle w:val="ConsPlusTitle"/>
        <w:jc w:val="center"/>
        <w:rPr>
          <w:rFonts w:ascii="Times New Roman" w:hAnsi="Times New Roman" w:cs="Times New Roman"/>
        </w:rPr>
      </w:pPr>
      <w:r w:rsidRPr="004B4434">
        <w:rPr>
          <w:rFonts w:ascii="Times New Roman" w:hAnsi="Times New Roman" w:cs="Times New Roman"/>
        </w:rPr>
        <w:t>О МЕРОПРИЯТИЯХ, РЕАЛИЗУЕМЫХ В СВЯЗИ С УГРОЗОЙ</w:t>
      </w:r>
    </w:p>
    <w:p w:rsidR="004B4434" w:rsidRPr="004B4434" w:rsidRDefault="004B4434">
      <w:pPr>
        <w:pStyle w:val="ConsPlusTitle"/>
        <w:jc w:val="center"/>
        <w:rPr>
          <w:rFonts w:ascii="Times New Roman" w:hAnsi="Times New Roman" w:cs="Times New Roman"/>
        </w:rPr>
      </w:pPr>
      <w:r w:rsidRPr="004B4434">
        <w:rPr>
          <w:rFonts w:ascii="Times New Roman" w:hAnsi="Times New Roman" w:cs="Times New Roman"/>
        </w:rPr>
        <w:t>РАСПРОСТРАНЕНИЯ НОВОЙ КОРОНАВИРУСНОЙ ИНФЕКЦИИ (COVID-19)</w:t>
      </w:r>
    </w:p>
    <w:p w:rsidR="004B4434" w:rsidRPr="004B4434" w:rsidRDefault="004B4434">
      <w:pPr>
        <w:pStyle w:val="ConsPlusTitle"/>
        <w:jc w:val="center"/>
        <w:rPr>
          <w:rFonts w:ascii="Times New Roman" w:hAnsi="Times New Roman" w:cs="Times New Roman"/>
        </w:rPr>
      </w:pPr>
      <w:r w:rsidRPr="004B4434">
        <w:rPr>
          <w:rFonts w:ascii="Times New Roman" w:hAnsi="Times New Roman" w:cs="Times New Roman"/>
        </w:rPr>
        <w:t>В ПЕРМСКОМ КРАЕ</w:t>
      </w:r>
    </w:p>
    <w:p w:rsidR="004B4434" w:rsidRPr="004B4434" w:rsidRDefault="004B4434">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B4434" w:rsidRPr="004B4434">
        <w:trPr>
          <w:jc w:val="center"/>
        </w:trPr>
        <w:tc>
          <w:tcPr>
            <w:tcW w:w="9294" w:type="dxa"/>
            <w:tcBorders>
              <w:top w:val="nil"/>
              <w:left w:val="single" w:sz="24" w:space="0" w:color="CED3F1"/>
              <w:bottom w:val="nil"/>
              <w:right w:val="single" w:sz="24" w:space="0" w:color="F4F3F8"/>
            </w:tcBorders>
            <w:shd w:val="clear" w:color="auto" w:fill="F4F3F8"/>
          </w:tcPr>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color w:val="392C69"/>
              </w:rPr>
              <w:t>Список изменяющих документов</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color w:val="392C69"/>
              </w:rPr>
              <w:t xml:space="preserve">(в ред. Указов Губернатора Пермского края от 20.08.2020 </w:t>
            </w:r>
            <w:hyperlink w:anchor="P191" w:history="1">
              <w:r w:rsidRPr="004B4434">
                <w:rPr>
                  <w:rFonts w:ascii="Times New Roman" w:hAnsi="Times New Roman" w:cs="Times New Roman"/>
                  <w:color w:val="0000FF"/>
                </w:rPr>
                <w:t>N 121</w:t>
              </w:r>
            </w:hyperlink>
            <w:r w:rsidRPr="004B4434">
              <w:rPr>
                <w:rFonts w:ascii="Times New Roman" w:hAnsi="Times New Roman" w:cs="Times New Roman"/>
                <w:color w:val="392C69"/>
              </w:rPr>
              <w:t>,</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color w:val="392C69"/>
              </w:rPr>
              <w:t xml:space="preserve">от 02.09.2020 </w:t>
            </w:r>
            <w:hyperlink r:id="rId4" w:history="1">
              <w:r w:rsidRPr="004B4434">
                <w:rPr>
                  <w:rFonts w:ascii="Times New Roman" w:hAnsi="Times New Roman" w:cs="Times New Roman"/>
                  <w:color w:val="0000FF"/>
                </w:rPr>
                <w:t>N 125</w:t>
              </w:r>
            </w:hyperlink>
            <w:r w:rsidRPr="004B4434">
              <w:rPr>
                <w:rFonts w:ascii="Times New Roman" w:hAnsi="Times New Roman" w:cs="Times New Roman"/>
                <w:color w:val="392C69"/>
              </w:rPr>
              <w:t xml:space="preserve">, от 11.09.2020 </w:t>
            </w:r>
            <w:hyperlink r:id="rId5" w:history="1">
              <w:r w:rsidRPr="004B4434">
                <w:rPr>
                  <w:rFonts w:ascii="Times New Roman" w:hAnsi="Times New Roman" w:cs="Times New Roman"/>
                  <w:color w:val="0000FF"/>
                </w:rPr>
                <w:t>N 130</w:t>
              </w:r>
            </w:hyperlink>
            <w:r w:rsidRPr="004B4434">
              <w:rPr>
                <w:rFonts w:ascii="Times New Roman" w:hAnsi="Times New Roman" w:cs="Times New Roman"/>
                <w:color w:val="392C69"/>
              </w:rPr>
              <w:t xml:space="preserve">, от 18.09.2020 </w:t>
            </w:r>
            <w:hyperlink r:id="rId6" w:history="1">
              <w:r w:rsidRPr="004B4434">
                <w:rPr>
                  <w:rFonts w:ascii="Times New Roman" w:hAnsi="Times New Roman" w:cs="Times New Roman"/>
                  <w:color w:val="0000FF"/>
                </w:rPr>
                <w:t>N 132</w:t>
              </w:r>
            </w:hyperlink>
            <w:r w:rsidRPr="004B4434">
              <w:rPr>
                <w:rFonts w:ascii="Times New Roman" w:hAnsi="Times New Roman" w:cs="Times New Roman"/>
                <w:color w:val="392C69"/>
              </w:rPr>
              <w:t>,</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color w:val="392C69"/>
              </w:rPr>
              <w:t xml:space="preserve">от 02.10.2020 </w:t>
            </w:r>
            <w:hyperlink r:id="rId7" w:history="1">
              <w:r w:rsidRPr="004B4434">
                <w:rPr>
                  <w:rFonts w:ascii="Times New Roman" w:hAnsi="Times New Roman" w:cs="Times New Roman"/>
                  <w:color w:val="0000FF"/>
                </w:rPr>
                <w:t>N 136</w:t>
              </w:r>
            </w:hyperlink>
            <w:r w:rsidRPr="004B4434">
              <w:rPr>
                <w:rFonts w:ascii="Times New Roman" w:hAnsi="Times New Roman" w:cs="Times New Roman"/>
                <w:color w:val="392C69"/>
              </w:rPr>
              <w:t xml:space="preserve">, от 16.10.2020 </w:t>
            </w:r>
            <w:hyperlink r:id="rId8" w:history="1">
              <w:r w:rsidRPr="004B4434">
                <w:rPr>
                  <w:rFonts w:ascii="Times New Roman" w:hAnsi="Times New Roman" w:cs="Times New Roman"/>
                  <w:color w:val="0000FF"/>
                </w:rPr>
                <w:t>N 141</w:t>
              </w:r>
            </w:hyperlink>
            <w:r w:rsidRPr="004B4434">
              <w:rPr>
                <w:rFonts w:ascii="Times New Roman" w:hAnsi="Times New Roman" w:cs="Times New Roman"/>
                <w:color w:val="392C69"/>
              </w:rPr>
              <w:t xml:space="preserve">, от 22.10.2020 </w:t>
            </w:r>
            <w:hyperlink r:id="rId9" w:history="1">
              <w:r w:rsidRPr="004B4434">
                <w:rPr>
                  <w:rFonts w:ascii="Times New Roman" w:hAnsi="Times New Roman" w:cs="Times New Roman"/>
                  <w:color w:val="0000FF"/>
                </w:rPr>
                <w:t>N 143</w:t>
              </w:r>
            </w:hyperlink>
            <w:r w:rsidRPr="004B4434">
              <w:rPr>
                <w:rFonts w:ascii="Times New Roman" w:hAnsi="Times New Roman" w:cs="Times New Roman"/>
                <w:color w:val="392C69"/>
              </w:rPr>
              <w:t>,</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color w:val="392C69"/>
              </w:rPr>
              <w:t xml:space="preserve">от 30.10.2020 </w:t>
            </w:r>
            <w:hyperlink r:id="rId10" w:history="1">
              <w:r w:rsidRPr="004B4434">
                <w:rPr>
                  <w:rFonts w:ascii="Times New Roman" w:hAnsi="Times New Roman" w:cs="Times New Roman"/>
                  <w:color w:val="0000FF"/>
                </w:rPr>
                <w:t>N 150</w:t>
              </w:r>
            </w:hyperlink>
            <w:r w:rsidRPr="004B4434">
              <w:rPr>
                <w:rFonts w:ascii="Times New Roman" w:hAnsi="Times New Roman" w:cs="Times New Roman"/>
                <w:color w:val="392C69"/>
              </w:rPr>
              <w:t xml:space="preserve">, от 12.11.2020 </w:t>
            </w:r>
            <w:hyperlink r:id="rId11" w:history="1">
              <w:r w:rsidRPr="004B4434">
                <w:rPr>
                  <w:rFonts w:ascii="Times New Roman" w:hAnsi="Times New Roman" w:cs="Times New Roman"/>
                  <w:color w:val="0000FF"/>
                </w:rPr>
                <w:t>N 151</w:t>
              </w:r>
            </w:hyperlink>
            <w:r w:rsidRPr="004B4434">
              <w:rPr>
                <w:rFonts w:ascii="Times New Roman" w:hAnsi="Times New Roman" w:cs="Times New Roman"/>
                <w:color w:val="392C69"/>
              </w:rPr>
              <w:t xml:space="preserve">, от 03.12.2020 </w:t>
            </w:r>
            <w:hyperlink r:id="rId12" w:history="1">
              <w:r w:rsidRPr="004B4434">
                <w:rPr>
                  <w:rFonts w:ascii="Times New Roman" w:hAnsi="Times New Roman" w:cs="Times New Roman"/>
                  <w:color w:val="0000FF"/>
                </w:rPr>
                <w:t>N 157</w:t>
              </w:r>
            </w:hyperlink>
            <w:r w:rsidRPr="004B4434">
              <w:rPr>
                <w:rFonts w:ascii="Times New Roman" w:hAnsi="Times New Roman" w:cs="Times New Roman"/>
                <w:color w:val="392C69"/>
              </w:rPr>
              <w:t>,</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color w:val="392C69"/>
              </w:rPr>
              <w:t xml:space="preserve">от 11.12.2020 </w:t>
            </w:r>
            <w:hyperlink r:id="rId13" w:history="1">
              <w:r w:rsidRPr="004B4434">
                <w:rPr>
                  <w:rFonts w:ascii="Times New Roman" w:hAnsi="Times New Roman" w:cs="Times New Roman"/>
                  <w:color w:val="0000FF"/>
                </w:rPr>
                <w:t>N 158</w:t>
              </w:r>
            </w:hyperlink>
            <w:r w:rsidRPr="004B4434">
              <w:rPr>
                <w:rFonts w:ascii="Times New Roman" w:hAnsi="Times New Roman" w:cs="Times New Roman"/>
                <w:color w:val="392C69"/>
              </w:rPr>
              <w:t>)</w:t>
            </w:r>
          </w:p>
        </w:tc>
      </w:tr>
    </w:tbl>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ind w:firstLine="540"/>
        <w:jc w:val="both"/>
        <w:rPr>
          <w:rFonts w:ascii="Times New Roman" w:hAnsi="Times New Roman" w:cs="Times New Roman"/>
        </w:rPr>
      </w:pPr>
      <w:r w:rsidRPr="004B4434">
        <w:rPr>
          <w:rFonts w:ascii="Times New Roman" w:hAnsi="Times New Roman" w:cs="Times New Roman"/>
        </w:rPr>
        <w:t xml:space="preserve">В связи с введением в Пермском крае режима повышенной готовности ввиду угрозы </w:t>
      </w:r>
      <w:hyperlink r:id="rId14" w:history="1">
        <w:r w:rsidRPr="004B4434">
          <w:rPr>
            <w:rFonts w:ascii="Times New Roman" w:hAnsi="Times New Roman" w:cs="Times New Roman"/>
            <w:color w:val="0000FF"/>
          </w:rPr>
          <w:t>распространения</w:t>
        </w:r>
      </w:hyperlink>
      <w:r w:rsidRPr="004B4434">
        <w:rPr>
          <w:rFonts w:ascii="Times New Roman" w:hAnsi="Times New Roman" w:cs="Times New Roman"/>
        </w:rPr>
        <w:t xml:space="preserve">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соответствии с </w:t>
      </w:r>
      <w:hyperlink r:id="rId15" w:history="1">
        <w:r w:rsidRPr="004B4434">
          <w:rPr>
            <w:rFonts w:ascii="Times New Roman" w:hAnsi="Times New Roman" w:cs="Times New Roman"/>
            <w:color w:val="0000FF"/>
          </w:rPr>
          <w:t>подпунктом "б" пункта 6 статьи 4.1</w:t>
        </w:r>
      </w:hyperlink>
      <w:r w:rsidRPr="004B4434">
        <w:rPr>
          <w:rFonts w:ascii="Times New Roman" w:hAnsi="Times New Roman" w:cs="Times New Roman"/>
        </w:rPr>
        <w:t xml:space="preserve"> Федерального закона от 21 декабря 1994 г. N 68-ФЗ "О защите населения и территорий от чрезвычайных ситуаций природного и техногенного характера", Федеральным </w:t>
      </w:r>
      <w:hyperlink r:id="rId16" w:history="1">
        <w:r w:rsidRPr="004B4434">
          <w:rPr>
            <w:rFonts w:ascii="Times New Roman" w:hAnsi="Times New Roman" w:cs="Times New Roman"/>
            <w:color w:val="0000FF"/>
          </w:rPr>
          <w:t>законом</w:t>
        </w:r>
      </w:hyperlink>
      <w:r w:rsidRPr="004B4434">
        <w:rPr>
          <w:rFonts w:ascii="Times New Roman" w:hAnsi="Times New Roman" w:cs="Times New Roman"/>
        </w:rPr>
        <w:t xml:space="preserve"> от 30 марта 1999 г. N 52-ФЗ "О санитарно-эпидемиологическом благополучии населения", </w:t>
      </w:r>
      <w:hyperlink r:id="rId17"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Президента Российской Федерации от 2 апреля 2020 г. N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w:t>
      </w:r>
      <w:hyperlink r:id="rId18" w:history="1">
        <w:r w:rsidRPr="004B4434">
          <w:rPr>
            <w:rFonts w:ascii="Times New Roman" w:hAnsi="Times New Roman" w:cs="Times New Roman"/>
            <w:color w:val="0000FF"/>
          </w:rPr>
          <w:t>пунктом "а" части 9 статьи 27</w:t>
        </w:r>
      </w:hyperlink>
      <w:r w:rsidRPr="004B4434">
        <w:rPr>
          <w:rFonts w:ascii="Times New Roman" w:hAnsi="Times New Roman" w:cs="Times New Roman"/>
        </w:rPr>
        <w:t xml:space="preserve"> Устава Пермского края постановляю:</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ind w:firstLine="540"/>
        <w:jc w:val="both"/>
        <w:rPr>
          <w:rFonts w:ascii="Times New Roman" w:hAnsi="Times New Roman" w:cs="Times New Roman"/>
        </w:rPr>
      </w:pPr>
      <w:r w:rsidRPr="004B4434">
        <w:rPr>
          <w:rFonts w:ascii="Times New Roman" w:hAnsi="Times New Roman" w:cs="Times New Roman"/>
        </w:rPr>
        <w:t>1. Временно по 27 декабря 2020 г. отменить на территории Пермского края, а при невозможности - перенести проведение запланированных мероприятий (в том числе деловых, культурных, развлекательных (досуговых), спортивных, научных, публичных, общественных, физкультурных, праздничных корпоративных мероприятий) на более поздний срок, за исключением мероприятий, указанных в пункте 2 настоящего Указа.</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Указов Губернатора Пермского края от 02.09.2020 </w:t>
      </w:r>
      <w:hyperlink r:id="rId19" w:history="1">
        <w:r w:rsidRPr="004B4434">
          <w:rPr>
            <w:rFonts w:ascii="Times New Roman" w:hAnsi="Times New Roman" w:cs="Times New Roman"/>
            <w:color w:val="0000FF"/>
          </w:rPr>
          <w:t>N 125</w:t>
        </w:r>
      </w:hyperlink>
      <w:r w:rsidRPr="004B4434">
        <w:rPr>
          <w:rFonts w:ascii="Times New Roman" w:hAnsi="Times New Roman" w:cs="Times New Roman"/>
        </w:rPr>
        <w:t xml:space="preserve">, от 18.09.2020 </w:t>
      </w:r>
      <w:hyperlink r:id="rId20" w:history="1">
        <w:r w:rsidRPr="004B4434">
          <w:rPr>
            <w:rFonts w:ascii="Times New Roman" w:hAnsi="Times New Roman" w:cs="Times New Roman"/>
            <w:color w:val="0000FF"/>
          </w:rPr>
          <w:t>N 132</w:t>
        </w:r>
      </w:hyperlink>
      <w:r w:rsidRPr="004B4434">
        <w:rPr>
          <w:rFonts w:ascii="Times New Roman" w:hAnsi="Times New Roman" w:cs="Times New Roman"/>
        </w:rPr>
        <w:t xml:space="preserve">, от 02.10.2020 </w:t>
      </w:r>
      <w:hyperlink r:id="rId21" w:history="1">
        <w:r w:rsidRPr="004B4434">
          <w:rPr>
            <w:rFonts w:ascii="Times New Roman" w:hAnsi="Times New Roman" w:cs="Times New Roman"/>
            <w:color w:val="0000FF"/>
          </w:rPr>
          <w:t>N 136</w:t>
        </w:r>
      </w:hyperlink>
      <w:r w:rsidRPr="004B4434">
        <w:rPr>
          <w:rFonts w:ascii="Times New Roman" w:hAnsi="Times New Roman" w:cs="Times New Roman"/>
        </w:rPr>
        <w:t xml:space="preserve">, от 16.10.2020 </w:t>
      </w:r>
      <w:hyperlink r:id="rId22" w:history="1">
        <w:r w:rsidRPr="004B4434">
          <w:rPr>
            <w:rFonts w:ascii="Times New Roman" w:hAnsi="Times New Roman" w:cs="Times New Roman"/>
            <w:color w:val="0000FF"/>
          </w:rPr>
          <w:t>N 141</w:t>
        </w:r>
      </w:hyperlink>
      <w:r w:rsidRPr="004B4434">
        <w:rPr>
          <w:rFonts w:ascii="Times New Roman" w:hAnsi="Times New Roman" w:cs="Times New Roman"/>
        </w:rPr>
        <w:t xml:space="preserve">, от 30.10.2020 </w:t>
      </w:r>
      <w:hyperlink r:id="rId23" w:history="1">
        <w:r w:rsidRPr="004B4434">
          <w:rPr>
            <w:rFonts w:ascii="Times New Roman" w:hAnsi="Times New Roman" w:cs="Times New Roman"/>
            <w:color w:val="0000FF"/>
          </w:rPr>
          <w:t>N 150</w:t>
        </w:r>
      </w:hyperlink>
      <w:r w:rsidRPr="004B4434">
        <w:rPr>
          <w:rFonts w:ascii="Times New Roman" w:hAnsi="Times New Roman" w:cs="Times New Roman"/>
        </w:rPr>
        <w:t xml:space="preserve">, от 12.11.2020 </w:t>
      </w:r>
      <w:hyperlink r:id="rId24" w:history="1">
        <w:r w:rsidRPr="004B4434">
          <w:rPr>
            <w:rFonts w:ascii="Times New Roman" w:hAnsi="Times New Roman" w:cs="Times New Roman"/>
            <w:color w:val="0000FF"/>
          </w:rPr>
          <w:t>N 151</w:t>
        </w:r>
      </w:hyperlink>
      <w:r w:rsidRPr="004B4434">
        <w:rPr>
          <w:rFonts w:ascii="Times New Roman" w:hAnsi="Times New Roman" w:cs="Times New Roman"/>
        </w:rPr>
        <w:t xml:space="preserve">, от 11.12.2020 </w:t>
      </w:r>
      <w:hyperlink r:id="rId25" w:history="1">
        <w:r w:rsidRPr="004B4434">
          <w:rPr>
            <w:rFonts w:ascii="Times New Roman" w:hAnsi="Times New Roman" w:cs="Times New Roman"/>
            <w:color w:val="0000FF"/>
          </w:rPr>
          <w:t>N 158</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 Разрешить проведение следующих мероприятий при условии использования средств индивидуальной защиты (маски, перчатки), соблюдения дистанции до других физических лиц не менее 1,5 метра (далее - социальное </w:t>
      </w:r>
      <w:proofErr w:type="spellStart"/>
      <w:r w:rsidRPr="004B4434">
        <w:rPr>
          <w:rFonts w:ascii="Times New Roman" w:hAnsi="Times New Roman" w:cs="Times New Roman"/>
        </w:rPr>
        <w:t>дистанцирование</w:t>
      </w:r>
      <w:proofErr w:type="spellEnd"/>
      <w:r w:rsidRPr="004B4434">
        <w:rPr>
          <w:rFonts w:ascii="Times New Roman" w:hAnsi="Times New Roman" w:cs="Times New Roman"/>
        </w:rPr>
        <w:t xml:space="preserve">), а также осуществлении термометрии участников мероприятий при условии соблюдения санитарных требований и выполнения противоэпидемических мероприятий, установленных </w:t>
      </w:r>
      <w:proofErr w:type="spellStart"/>
      <w:r w:rsidRPr="004B4434">
        <w:rPr>
          <w:rFonts w:ascii="Times New Roman" w:hAnsi="Times New Roman" w:cs="Times New Roman"/>
        </w:rPr>
        <w:t>Роспотребнадзором</w:t>
      </w:r>
      <w:proofErr w:type="spellEnd"/>
      <w:r w:rsidRPr="004B4434">
        <w:rPr>
          <w:rFonts w:ascii="Times New Roman" w:hAnsi="Times New Roman" w:cs="Times New Roman"/>
        </w:rPr>
        <w:t xml:space="preserve">, Управлением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w:t>
      </w:r>
    </w:p>
    <w:p w:rsidR="004B4434" w:rsidRPr="004B4434" w:rsidRDefault="004B4434">
      <w:pPr>
        <w:pStyle w:val="ConsPlusNormal"/>
        <w:spacing w:before="220"/>
        <w:ind w:firstLine="540"/>
        <w:jc w:val="both"/>
        <w:rPr>
          <w:rFonts w:ascii="Times New Roman" w:hAnsi="Times New Roman" w:cs="Times New Roman"/>
        </w:rPr>
      </w:pPr>
      <w:bookmarkStart w:id="0" w:name="P21"/>
      <w:bookmarkEnd w:id="0"/>
      <w:r w:rsidRPr="004B4434">
        <w:rPr>
          <w:rFonts w:ascii="Times New Roman" w:hAnsi="Times New Roman" w:cs="Times New Roman"/>
        </w:rPr>
        <w:t xml:space="preserve">2.1. мероприятий, проводимых на открытых пространствах,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 При организации таких мероприятий предельное количество лиц, которые могут одновременно находиться на территории проведения мероприятия, исчисляется исходя из расчета 1 человек на 4 кв. м, но не более 50 человек одновременно;</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w:t>
      </w:r>
      <w:hyperlink r:id="rId26"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11.12.2020 N 158)</w:t>
      </w:r>
    </w:p>
    <w:p w:rsidR="004B4434" w:rsidRPr="004B4434" w:rsidRDefault="004B4434">
      <w:pPr>
        <w:pStyle w:val="ConsPlusNormal"/>
        <w:spacing w:before="220"/>
        <w:ind w:firstLine="540"/>
        <w:jc w:val="both"/>
        <w:rPr>
          <w:rFonts w:ascii="Times New Roman" w:hAnsi="Times New Roman" w:cs="Times New Roman"/>
        </w:rPr>
      </w:pPr>
      <w:bookmarkStart w:id="1" w:name="P23"/>
      <w:bookmarkEnd w:id="1"/>
      <w:r w:rsidRPr="004B4434">
        <w:rPr>
          <w:rFonts w:ascii="Times New Roman" w:hAnsi="Times New Roman" w:cs="Times New Roman"/>
        </w:rPr>
        <w:t xml:space="preserve">2.2. мероприятий, проводимых в зданиях, строениях, сооружениях и помещениях в них,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 При организации таких мероприятий предельное количество лиц, которые могут одновременно находиться в каждом помещении, исчисляется исходя из расчета 1 человек на 4 кв. м, но не более 30 человек одновременно;</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w:t>
      </w:r>
      <w:hyperlink r:id="rId27"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2.3. официальных спортивных, физкультурных мероприятий с количеством зрителей не более 20 процентов от общей вместимости спортивного объекта с предварительным уведомлением Управления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 не менее чем за 10 дней до дня проведения соответствующего мероприятия;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2.4. мероприятий, проводимых в случаях, предусмотренных законодательством о выборах и референдумах;</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2.5. мероприятий по организованному активному и экологическому туризму;</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2.6. пикетирований, проводимых одним участником без использования быстровозводимой сборно-разборной конструкции;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2.7. иных деловых, культурных, досуговых, спортивных, научных, общественных мероприятий с численностью участников не более 10 человек;</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2.8. иных мероприятий, проводимых на основании решения оперативного штаба по координации мероприятий по предупреждению распространения на территории Пермского края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по предложениям исполнительных органов государственной власти, государственных органов Пермского края;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2.9. праздничных новогодних мероприятий в дошкольных, общеобразовательных организациях, образовательных организациях среднего профессионального и дополнительного образования при условии их проведения исключительно в группах, классах в отсутствие посторонних лиц, в том числе детей из других групп, классов.</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2.9 введен </w:t>
      </w:r>
      <w:hyperlink r:id="rId28"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11.12.2020 N 158)</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3. Вопросы проведения (согласования, организации) мероприятий, указанных в </w:t>
      </w:r>
      <w:hyperlink w:anchor="P21" w:history="1">
        <w:r w:rsidRPr="004B4434">
          <w:rPr>
            <w:rFonts w:ascii="Times New Roman" w:hAnsi="Times New Roman" w:cs="Times New Roman"/>
            <w:color w:val="0000FF"/>
          </w:rPr>
          <w:t>пунктах 2.1</w:t>
        </w:r>
      </w:hyperlink>
      <w:r w:rsidRPr="004B4434">
        <w:rPr>
          <w:rFonts w:ascii="Times New Roman" w:hAnsi="Times New Roman" w:cs="Times New Roman"/>
        </w:rPr>
        <w:t xml:space="preserve">, </w:t>
      </w:r>
      <w:hyperlink w:anchor="P23" w:history="1">
        <w:r w:rsidRPr="004B4434">
          <w:rPr>
            <w:rFonts w:ascii="Times New Roman" w:hAnsi="Times New Roman" w:cs="Times New Roman"/>
            <w:color w:val="0000FF"/>
          </w:rPr>
          <w:t>2.2</w:t>
        </w:r>
      </w:hyperlink>
      <w:r w:rsidRPr="004B4434">
        <w:rPr>
          <w:rFonts w:ascii="Times New Roman" w:hAnsi="Times New Roman" w:cs="Times New Roman"/>
        </w:rPr>
        <w:t xml:space="preserve"> настоящего Указа, решаются соответствующими исполнительными органами государственной власти и государственными органами Пермского края самостоятельно.</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4. Приостановить по 27 декабря 2020 г. деятельность следующих организаций независимо от их организационно-правовых форм и форм собственности, а также индивидуальных предпринимателей (далее - организации), за исключением их деятельности, направленной на обеспечение сохранности принадлежащего им имущества, в том числе его охраны и обеспечения работоспособности инженерных сетей зданий, строений и сооружений, деятельности по осуществлению денежных расчетов с контрагентами и работниками, а также деятельности, осуществляемой дистанционно:</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Указов Губернатора Пермского края от 02.09.2020 </w:t>
      </w:r>
      <w:hyperlink r:id="rId29" w:history="1">
        <w:r w:rsidRPr="004B4434">
          <w:rPr>
            <w:rFonts w:ascii="Times New Roman" w:hAnsi="Times New Roman" w:cs="Times New Roman"/>
            <w:color w:val="0000FF"/>
          </w:rPr>
          <w:t>N 125</w:t>
        </w:r>
      </w:hyperlink>
      <w:r w:rsidRPr="004B4434">
        <w:rPr>
          <w:rFonts w:ascii="Times New Roman" w:hAnsi="Times New Roman" w:cs="Times New Roman"/>
        </w:rPr>
        <w:t xml:space="preserve">, от 18.09.2020 </w:t>
      </w:r>
      <w:hyperlink r:id="rId30" w:history="1">
        <w:r w:rsidRPr="004B4434">
          <w:rPr>
            <w:rFonts w:ascii="Times New Roman" w:hAnsi="Times New Roman" w:cs="Times New Roman"/>
            <w:color w:val="0000FF"/>
          </w:rPr>
          <w:t>N 132</w:t>
        </w:r>
      </w:hyperlink>
      <w:r w:rsidRPr="004B4434">
        <w:rPr>
          <w:rFonts w:ascii="Times New Roman" w:hAnsi="Times New Roman" w:cs="Times New Roman"/>
        </w:rPr>
        <w:t xml:space="preserve">, от 02.10.2020 </w:t>
      </w:r>
      <w:hyperlink r:id="rId31" w:history="1">
        <w:r w:rsidRPr="004B4434">
          <w:rPr>
            <w:rFonts w:ascii="Times New Roman" w:hAnsi="Times New Roman" w:cs="Times New Roman"/>
            <w:color w:val="0000FF"/>
          </w:rPr>
          <w:t>N 136</w:t>
        </w:r>
      </w:hyperlink>
      <w:r w:rsidRPr="004B4434">
        <w:rPr>
          <w:rFonts w:ascii="Times New Roman" w:hAnsi="Times New Roman" w:cs="Times New Roman"/>
        </w:rPr>
        <w:t xml:space="preserve">, от 16.10.2020 </w:t>
      </w:r>
      <w:hyperlink r:id="rId32" w:history="1">
        <w:r w:rsidRPr="004B4434">
          <w:rPr>
            <w:rFonts w:ascii="Times New Roman" w:hAnsi="Times New Roman" w:cs="Times New Roman"/>
            <w:color w:val="0000FF"/>
          </w:rPr>
          <w:t>N 141</w:t>
        </w:r>
      </w:hyperlink>
      <w:r w:rsidRPr="004B4434">
        <w:rPr>
          <w:rFonts w:ascii="Times New Roman" w:hAnsi="Times New Roman" w:cs="Times New Roman"/>
        </w:rPr>
        <w:t xml:space="preserve">, от 30.10.2020 </w:t>
      </w:r>
      <w:hyperlink r:id="rId33" w:history="1">
        <w:r w:rsidRPr="004B4434">
          <w:rPr>
            <w:rFonts w:ascii="Times New Roman" w:hAnsi="Times New Roman" w:cs="Times New Roman"/>
            <w:color w:val="0000FF"/>
          </w:rPr>
          <w:t>N 150</w:t>
        </w:r>
      </w:hyperlink>
      <w:r w:rsidRPr="004B4434">
        <w:rPr>
          <w:rFonts w:ascii="Times New Roman" w:hAnsi="Times New Roman" w:cs="Times New Roman"/>
        </w:rPr>
        <w:t xml:space="preserve">, от 12.11.2020 </w:t>
      </w:r>
      <w:hyperlink r:id="rId34" w:history="1">
        <w:r w:rsidRPr="004B4434">
          <w:rPr>
            <w:rFonts w:ascii="Times New Roman" w:hAnsi="Times New Roman" w:cs="Times New Roman"/>
            <w:color w:val="0000FF"/>
          </w:rPr>
          <w:t>N 151</w:t>
        </w:r>
      </w:hyperlink>
      <w:r w:rsidRPr="004B4434">
        <w:rPr>
          <w:rFonts w:ascii="Times New Roman" w:hAnsi="Times New Roman" w:cs="Times New Roman"/>
        </w:rPr>
        <w:t xml:space="preserve">, от 11.12.2020 </w:t>
      </w:r>
      <w:hyperlink r:id="rId35" w:history="1">
        <w:r w:rsidRPr="004B4434">
          <w:rPr>
            <w:rFonts w:ascii="Times New Roman" w:hAnsi="Times New Roman" w:cs="Times New Roman"/>
            <w:color w:val="0000FF"/>
          </w:rPr>
          <w:t>N 158</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4.1. ночных клубов (дискотек) и иных аналогичных объектов, детских развлекательных центров, иных развлекательных и досуговых заведений;</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w:t>
      </w:r>
      <w:hyperlink r:id="rId36"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11.09.2020 N 130)</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4.2. утратил силу. - </w:t>
      </w:r>
      <w:hyperlink r:id="rId37"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11.09.2020 N 130;</w:t>
      </w:r>
    </w:p>
    <w:p w:rsidR="004B4434" w:rsidRPr="004B4434" w:rsidRDefault="004B4434">
      <w:pPr>
        <w:pStyle w:val="ConsPlusNormal"/>
        <w:spacing w:before="220"/>
        <w:ind w:firstLine="540"/>
        <w:jc w:val="both"/>
        <w:rPr>
          <w:rFonts w:ascii="Times New Roman" w:hAnsi="Times New Roman" w:cs="Times New Roman"/>
        </w:rPr>
      </w:pPr>
      <w:bookmarkStart w:id="2" w:name="P39"/>
      <w:bookmarkEnd w:id="2"/>
      <w:r w:rsidRPr="004B4434">
        <w:rPr>
          <w:rFonts w:ascii="Times New Roman" w:hAnsi="Times New Roman" w:cs="Times New Roman"/>
        </w:rPr>
        <w:t xml:space="preserve">4.3-4.4. действовали по 31.08.2020. - </w:t>
      </w:r>
      <w:hyperlink w:anchor="P191" w:history="1">
        <w:proofErr w:type="spellStart"/>
        <w:r w:rsidRPr="004B4434">
          <w:rPr>
            <w:rFonts w:ascii="Times New Roman" w:hAnsi="Times New Roman" w:cs="Times New Roman"/>
            <w:color w:val="0000FF"/>
          </w:rPr>
          <w:t>Абз</w:t>
        </w:r>
        <w:proofErr w:type="spellEnd"/>
        <w:r w:rsidRPr="004B4434">
          <w:rPr>
            <w:rFonts w:ascii="Times New Roman" w:hAnsi="Times New Roman" w:cs="Times New Roman"/>
            <w:color w:val="0000FF"/>
          </w:rPr>
          <w:t>. 3 п. 28</w:t>
        </w:r>
      </w:hyperlink>
      <w:r w:rsidRPr="004B4434">
        <w:rPr>
          <w:rFonts w:ascii="Times New Roman" w:hAnsi="Times New Roman" w:cs="Times New Roman"/>
        </w:rPr>
        <w:t xml:space="preserve"> данного Указа;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4.5. организаций, предоставляющих услуги по курению кальянов.</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4.5 введен </w:t>
      </w:r>
      <w:hyperlink r:id="rId38"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11.12.2020 N 158)</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 Установить для организаций, чья деятельность не приостановлена в соответствии с настоящим Указом, следующие ограничения: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5.1. предельное количество лиц, которые могут одновременно находиться в торговом зале объектов торговли, определяется исходя из расчета 1 человек на 4 кв. м. В организациях торговли запрещается работа аттракционов, игровых автоматов и оказание развлекательных услуг (детских развлекательных центров, иных развлекательных и досуговых заведений);</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w:t>
      </w:r>
      <w:hyperlink r:id="rId39"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11.09.2020 N 130)</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5.2. Пермский краевой многофункциональный центр предоставления государственных и муниципальных услуг осуществляет деятельность в части выездного обслуживания заявителей, дистанционного оказания услуг, а также оказания услуг по предварительной записи в структурных подразделениях учреждения по режиму приема заявителей, перечню структурных подразделений, определяемых учреждением. Перечень санитарно-эпидемиологических мероприятий, реализуемых в ходе предоставления услуг, определяется учреждением по согласованию с Управлением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Иным организациям, осуществляющим предоставление услуг, рекомендовать принять меры по организации приема граждан по предварительной записи;</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40"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03.12.2020 N 157)</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5.3. в автономной некоммерческой организации "Агентство новых технологий" в части организации прогулок в социокультурном пространстве "Завод Шпагина", муниципальном автономном учреждении культуры "Пермский зоопарк", в музеях и выставочных залах осуществляются индивидуальные посещения и обслуживание групп до 10 человек при использовании средств индивидуальной защиты (масок, перчаток);</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5.4. организации общественного питания осуществляют деятельность при условии размещения столов на расстоянии не менее 1,5 метра и выполнения рекомендаций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организации работы предприятий общественного питания в условиях сохранения рисков распространения COVID-19.</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В организациях общественного питания не допускается проведение массовых мероприятий (свадьбы, юбилеи, банкеты), а также открытие детских и игровых зон, мест скопления людей (развлекательных, танцевальных зон).</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В период с 16 ноября 2020 г. по 27 декабря 2020 г. ограничить деятельность организаций общественного питания (за исключением деятельности организаций общественного питания с условием доставки либо самовывоза), установив запрет на оказание услуг с 01:00 до 06:00 часов по местному времени;</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41"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12.11.2020 N 151; в ред. </w:t>
      </w:r>
      <w:hyperlink r:id="rId42"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11.12.2020 N 158)</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5.5. парки культуры и отдыха осуществляют деятельность в части катания на аттракционах на открытом воздухе с обеспечением рассадки на посадочные места с учетом соблюдения социального </w:t>
      </w:r>
      <w:proofErr w:type="spellStart"/>
      <w:r w:rsidRPr="004B4434">
        <w:rPr>
          <w:rFonts w:ascii="Times New Roman" w:hAnsi="Times New Roman" w:cs="Times New Roman"/>
        </w:rPr>
        <w:t>дистанцирования</w:t>
      </w:r>
      <w:proofErr w:type="spellEnd"/>
      <w:r w:rsidRPr="004B4434">
        <w:rPr>
          <w:rFonts w:ascii="Times New Roman" w:hAnsi="Times New Roman" w:cs="Times New Roman"/>
        </w:rPr>
        <w:t xml:space="preserve"> и требований безопасности аттракциона с применением средств индивидуальной защиты (маски, перчатки). Аттракционы, где невозможно соблюдение социальной дистанции, а также имеющие закрытые кабинки, должны быть закрыты для доступа посетителей;</w:t>
      </w:r>
    </w:p>
    <w:p w:rsidR="004B4434" w:rsidRPr="004B4434" w:rsidRDefault="004B4434">
      <w:pPr>
        <w:pStyle w:val="ConsPlusNormal"/>
        <w:spacing w:before="220"/>
        <w:ind w:firstLine="540"/>
        <w:jc w:val="both"/>
        <w:rPr>
          <w:rFonts w:ascii="Times New Roman" w:hAnsi="Times New Roman" w:cs="Times New Roman"/>
        </w:rPr>
      </w:pPr>
      <w:bookmarkStart w:id="3" w:name="P54"/>
      <w:bookmarkEnd w:id="3"/>
      <w:r w:rsidRPr="004B4434">
        <w:rPr>
          <w:rFonts w:ascii="Times New Roman" w:hAnsi="Times New Roman" w:cs="Times New Roman"/>
        </w:rPr>
        <w:t xml:space="preserve">5.6. деятельность театров, концертных организаций (филармоний, домов культуры), кинотеатров осуществляется при условии организации социального </w:t>
      </w:r>
      <w:proofErr w:type="spellStart"/>
      <w:r w:rsidRPr="004B4434">
        <w:rPr>
          <w:rFonts w:ascii="Times New Roman" w:hAnsi="Times New Roman" w:cs="Times New Roman"/>
        </w:rPr>
        <w:t>дистанцирования</w:t>
      </w:r>
      <w:proofErr w:type="spellEnd"/>
      <w:r w:rsidRPr="004B4434">
        <w:rPr>
          <w:rFonts w:ascii="Times New Roman" w:hAnsi="Times New Roman" w:cs="Times New Roman"/>
        </w:rPr>
        <w:t xml:space="preserve"> зрителей и использования всеми зрителями, находящимися в зрительном зале, средств индивидуальной защиты (масок), а также при выполнении методических рекомендаций, утвержденных </w:t>
      </w:r>
      <w:proofErr w:type="spellStart"/>
      <w:r w:rsidRPr="004B4434">
        <w:rPr>
          <w:rFonts w:ascii="Times New Roman" w:hAnsi="Times New Roman" w:cs="Times New Roman"/>
        </w:rPr>
        <w:t>Роспотребнадзором</w:t>
      </w:r>
      <w:proofErr w:type="spellEnd"/>
      <w:r w:rsidRPr="004B4434">
        <w:rPr>
          <w:rFonts w:ascii="Times New Roman" w:hAnsi="Times New Roman" w:cs="Times New Roman"/>
        </w:rPr>
        <w:t>. При этом количество зрителей каждого мероприятия (сеанса, спектакля, концерта и др.) должно быть не более 50 процентов от общей вместимости зрительного зала;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5.6(1). организации, предоставляющие услуги лыжных, горнолыжных баз (комплексов), осуществляют деятельность при условии выполнения требований и предписаний о проведении дополнительных противоэпидемических мероприятий, выданных Управлением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5.6(1) введен </w:t>
      </w:r>
      <w:hyperlink r:id="rId43"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11.12.2020 N 158)</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5.7. установить, что:</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5.7.1. с 16 ноября 2020 г. по 31 декабря 2020 г. обеспечивается для обучающихся 5-8, 10 классов образовательных организаций, функции и полномочия учредителя которых осуществляют Министерство образования и науки Пермского края и соответствующие органы местного самоуправления, располагающихся на территории города Перми, города Березники, города Кунгура, города Соликамска, города Чайковского (за исключением обучающихся с ограниченными возможностями здоровья общеобразовательных учреждений, осуществляющих образовательную деятельность по адаптированным основным общеобразовательным программам), реализация основных общеобразовательных программ, программ внеурочной деятельности и дополнительных общеразвивающих программ с применением электронного обучения и дистанционных образовательных технологий в порядке, определяемом образовательной организацией;</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Указов Губернатора Пермского края от 03.12.2020 </w:t>
      </w:r>
      <w:hyperlink r:id="rId44" w:history="1">
        <w:r w:rsidRPr="004B4434">
          <w:rPr>
            <w:rFonts w:ascii="Times New Roman" w:hAnsi="Times New Roman" w:cs="Times New Roman"/>
            <w:color w:val="0000FF"/>
          </w:rPr>
          <w:t>N 157</w:t>
        </w:r>
      </w:hyperlink>
      <w:r w:rsidRPr="004B4434">
        <w:rPr>
          <w:rFonts w:ascii="Times New Roman" w:hAnsi="Times New Roman" w:cs="Times New Roman"/>
        </w:rPr>
        <w:t xml:space="preserve">, от 11.12.2020 </w:t>
      </w:r>
      <w:hyperlink r:id="rId45" w:history="1">
        <w:r w:rsidRPr="004B4434">
          <w:rPr>
            <w:rFonts w:ascii="Times New Roman" w:hAnsi="Times New Roman" w:cs="Times New Roman"/>
            <w:color w:val="0000FF"/>
          </w:rPr>
          <w:t>N 158</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5.7.2. с 16 ноября 2020 г. по 31 декабря 2020 г. обеспечивается для обучающихся в образовательных организациях среднего профессионального образования, функции и полномочия учредителя которых осуществляют органы государственной власти Пермского края, располагающихся на территории города Перми, города Березники, города Кунгура, города Соликамска, города Чайковского, реализация образовательных программ среднего профессионального образования и профессионального обучения, за исключением практики обучающихся, с применением электронного обучения и дистанционных образовательных технологий в порядке, определяемом образовательной организацией;</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Указов Губернатора Пермского края от 03.12.2020 </w:t>
      </w:r>
      <w:hyperlink r:id="rId46" w:history="1">
        <w:r w:rsidRPr="004B4434">
          <w:rPr>
            <w:rFonts w:ascii="Times New Roman" w:hAnsi="Times New Roman" w:cs="Times New Roman"/>
            <w:color w:val="0000FF"/>
          </w:rPr>
          <w:t>N 157</w:t>
        </w:r>
      </w:hyperlink>
      <w:r w:rsidRPr="004B4434">
        <w:rPr>
          <w:rFonts w:ascii="Times New Roman" w:hAnsi="Times New Roman" w:cs="Times New Roman"/>
        </w:rPr>
        <w:t xml:space="preserve">, от 11.12.2020 </w:t>
      </w:r>
      <w:hyperlink r:id="rId47" w:history="1">
        <w:r w:rsidRPr="004B4434">
          <w:rPr>
            <w:rFonts w:ascii="Times New Roman" w:hAnsi="Times New Roman" w:cs="Times New Roman"/>
            <w:color w:val="0000FF"/>
          </w:rPr>
          <w:t>N 158</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5.7.3. с 16 ноября 2020 г. по 31 декабря 2020 г. обеспечивается для обучающихся в государственных и муниципальных образовательных организациях дополнительного образования, располагающихся на территории города Перми, города Березники, города Кунгура, города Соликамска, города Чайковского, реализация образовательных программ с применением электронного обучения и дистанционных образовательных технологий в порядке, определяемом образовательной организацией;</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w:t>
      </w:r>
      <w:hyperlink r:id="rId48"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11.12.2020 N 158)</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5.7.4. частным образовательным организациям, предоставляющим в городе Перми, городе Березники, городе Кунгуре, городе Соликамске, городе Чайковском основное общее, среднее общее образование, среднее профессиональное образование, высшее образование, рекомендуется обеспечить принятие в установленном порядке решений об организации образовательных программ с применением электронного обучения и дистанционных образовательных технологий;</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5.7.5. частным образовательным организациям дополнительного образования и индивидуальным предпринимателям, осуществляющим в городе Перми, городе Березники, городе Кунгуре, городе Соликамске, городе Чайковском реализацию образовательных программ дополнительного образования детей и проведение развивающих занятий с детьми, в том числе деятельность кружков, секций, детских центров развития, рекомендуется осуществлять указанную деятельность с применением дистанционных технологий;</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5.7 введен </w:t>
      </w:r>
      <w:hyperlink r:id="rId49"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5.8. для допуска посетителей на ледовые катки устанавливаются следующие дополнительные требования: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в зоне катания как открытых, так и крытых ледовых катков должно присутствовать не более 1 человека на 10 кв. метров такой зоны;</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количество человек при массовом катании на крытых катках не должно превышать 30;</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в зоне катания недопустимо нахождение граждан, проходящих спортивную подготовку, и иных посетителей;</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режим работы раздевалок устанавливается с соблюдением требования о количестве человек, находящихся в раздевалке одномоментно, которое должно быть не более 1 человека на 4 кв. метра, с учетом работающего персонала.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Указанные в настоящем пункте ограничения не распространяются на деятельность профессиональных спортивных клубов, а также на деятельность по осуществлению спортивной подготовки.</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5.8 введен </w:t>
      </w:r>
      <w:hyperlink r:id="rId50"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03.12.2020 N 157)</w:t>
      </w:r>
    </w:p>
    <w:p w:rsidR="004B4434" w:rsidRPr="004B4434" w:rsidRDefault="004B4434">
      <w:pPr>
        <w:pStyle w:val="ConsPlusNormal"/>
        <w:spacing w:before="220"/>
        <w:ind w:firstLine="540"/>
        <w:jc w:val="both"/>
        <w:rPr>
          <w:rFonts w:ascii="Times New Roman" w:hAnsi="Times New Roman" w:cs="Times New Roman"/>
        </w:rPr>
      </w:pPr>
      <w:bookmarkStart w:id="4" w:name="P74"/>
      <w:bookmarkEnd w:id="4"/>
      <w:r w:rsidRPr="004B4434">
        <w:rPr>
          <w:rFonts w:ascii="Times New Roman" w:hAnsi="Times New Roman" w:cs="Times New Roman"/>
        </w:rPr>
        <w:t>6. Обязать иностранных граждан и лиц без гражданства, прибывающих в целях осуществления трудовой деятельности, а также прохождения обучения в образовательных организациях, находящихся на территории Пермского края, выполнять требования по изоляции сроком на 14 календарных дней со дня прибытия на территорию Российской Федерации.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7. Обязать физических лиц, находящихся на территории Пермского края: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7.1. соблюдать социальное </w:t>
      </w:r>
      <w:proofErr w:type="spellStart"/>
      <w:r w:rsidRPr="004B4434">
        <w:rPr>
          <w:rFonts w:ascii="Times New Roman" w:hAnsi="Times New Roman" w:cs="Times New Roman"/>
        </w:rPr>
        <w:t>дистанцирование</w:t>
      </w:r>
      <w:proofErr w:type="spellEnd"/>
      <w:r w:rsidRPr="004B4434">
        <w:rPr>
          <w:rFonts w:ascii="Times New Roman" w:hAnsi="Times New Roman" w:cs="Times New Roman"/>
        </w:rPr>
        <w:t xml:space="preserve"> в общественных местах и транспорте общего пользования, за исключением случаев оказания услуг по перевозке пассажиров и багажа легковым такси;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7.2. использовать средства индивидуальной защиты (маски, перчатки) в случае посещения зданий, строений, сооружений (помещений в них), нахождения в транспорте общего пользования, на объектах инфраструктуры железнодорожного и автомобильного транспорта (железнодорожные вокзалы, автовокзалы, станции, пассажирские платформы, пешеходные настилы, мосты и тоннели), в легковом такси, транспортном средстве, осуществляющем перевозки пассажиров и багажа по заказу, а также в других общественных местах при участии в массовых мероприятиях, разрешенных в соответствии с настоящим Указом.</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w:t>
      </w:r>
      <w:hyperlink r:id="rId51"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02.10.2020 N 136)</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7(1). Установить, что несовершеннолетние без сопровождения родителей, или иных законных представителей, или лиц, их заменяющих, не могут находиться в торговых центрах, организациях общественного питания, развлечений и досуга, за исключением нахождения несовершеннолетних в продовольственных отделах торговых центров, продовольственных магазинах.</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7(1) введен </w:t>
      </w:r>
      <w:hyperlink r:id="rId52"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8. Рекомендовать физическим лицам, находящимся на территории Пермского края, воздержаться от посещения мест скопления людей, в том числе религиозных объектов.</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9. Рекомендовать физическим лицам, имеющим заболевания, указанные в </w:t>
      </w:r>
      <w:hyperlink w:anchor="P208" w:history="1">
        <w:r w:rsidRPr="004B4434">
          <w:rPr>
            <w:rFonts w:ascii="Times New Roman" w:hAnsi="Times New Roman" w:cs="Times New Roman"/>
            <w:color w:val="0000FF"/>
          </w:rPr>
          <w:t>приложении 1</w:t>
        </w:r>
      </w:hyperlink>
      <w:r w:rsidRPr="004B4434">
        <w:rPr>
          <w:rFonts w:ascii="Times New Roman" w:hAnsi="Times New Roman" w:cs="Times New Roman"/>
        </w:rPr>
        <w:t xml:space="preserve"> к настоящему Указу, не покидать места проживания (пребывания) и перейти на режим самоизоляции, который должен быть обеспечен по месту проживания (пребывания) указанных лиц либо в иных помещениях, в том числе в жилых и садовых домах.</w:t>
      </w:r>
    </w:p>
    <w:p w:rsidR="004B4434" w:rsidRPr="004B4434" w:rsidRDefault="004B4434">
      <w:pPr>
        <w:pStyle w:val="ConsPlusNormal"/>
        <w:spacing w:before="220"/>
        <w:ind w:firstLine="540"/>
        <w:jc w:val="both"/>
        <w:rPr>
          <w:rFonts w:ascii="Times New Roman" w:hAnsi="Times New Roman" w:cs="Times New Roman"/>
        </w:rPr>
      </w:pPr>
      <w:bookmarkStart w:id="5" w:name="P83"/>
      <w:bookmarkEnd w:id="5"/>
      <w:r w:rsidRPr="004B4434">
        <w:rPr>
          <w:rFonts w:ascii="Times New Roman" w:hAnsi="Times New Roman" w:cs="Times New Roman"/>
        </w:rPr>
        <w:t>10. Обязать граждан в возрасте старше 65 лет не покидать места проживания (пребывания) и перейти на режим самоизоляции, который должен быть обеспечен по месту проживания (пребывания) указанных лиц либо в иных помещениях, в том числе в жилых и садовых домах. Указанная обязанность устанавливается на периоды:</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15 июня 2020 г. по 28 июня 2020 г.;</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29 июня 2020 г. по 12 июля 2020 г.;</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13 июля 2020 г. по 26 июля 2020 г.;</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27 июля 2020 г. по 9 августа 2020 г.;</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10 августа 2020 г. по 23 августа 2020 г.;</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24 августа 2020 г. по 6 сентября 2020 г.;</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7 сентября 2020 г. по 20 сентября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53"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02.09.2020 N 125)</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21 сентября 2020 г. по 4 октября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54"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18.09.2020 N 132)</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5 октября 2020 г. по 18 октября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55"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02.10.2020 N 136)</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19 октября 2020 г. по 1 ноября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56"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16.10.2020 N 141)</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со 2 ноября 2020 г. по 15 ноября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57"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30.10.2020 N 150)</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16 ноября 2020 г. по 29 ноября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58"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30 ноября 2020 по 13 декабря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59"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с 14 декабря 2020 г. по 27 декабря 2020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60"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11.12.2020 N 158)</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11. Ограничения, установленные </w:t>
      </w:r>
      <w:hyperlink w:anchor="P83" w:history="1">
        <w:r w:rsidRPr="004B4434">
          <w:rPr>
            <w:rFonts w:ascii="Times New Roman" w:hAnsi="Times New Roman" w:cs="Times New Roman"/>
            <w:color w:val="0000FF"/>
          </w:rPr>
          <w:t>пунктом 10</w:t>
        </w:r>
      </w:hyperlink>
      <w:r w:rsidRPr="004B4434">
        <w:rPr>
          <w:rFonts w:ascii="Times New Roman" w:hAnsi="Times New Roman" w:cs="Times New Roman"/>
        </w:rPr>
        <w:t xml:space="preserve"> настоящего Указа, не распространяются на случаи: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11.1. обращения за медицинской помощью, а также при следовании к ближайшему месту приобретения товаров, работ, услуг;</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11.2. переезда личным автотранспортом с места самоизоляции в иное место самоизоляции;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11.3. выезда на дачи, садовые участки для временной самоизоляции и возвращения с дач, садовых участков в места самоизоляции;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11.4-11.5. утратили силу. - </w:t>
      </w:r>
      <w:hyperlink r:id="rId61"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22.10.2020 N 143.</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11(1). Режим самоизоляции, установленный </w:t>
      </w:r>
      <w:hyperlink w:anchor="P83" w:history="1">
        <w:r w:rsidRPr="004B4434">
          <w:rPr>
            <w:rFonts w:ascii="Times New Roman" w:hAnsi="Times New Roman" w:cs="Times New Roman"/>
            <w:color w:val="0000FF"/>
          </w:rPr>
          <w:t>пунктом 10</w:t>
        </w:r>
      </w:hyperlink>
      <w:r w:rsidRPr="004B4434">
        <w:rPr>
          <w:rFonts w:ascii="Times New Roman" w:hAnsi="Times New Roman" w:cs="Times New Roman"/>
        </w:rPr>
        <w:t xml:space="preserve"> настоящего Указа, может не применяться к руководителям организаций и органов власти, чье нахождение на рабочем месте является критически важным для обеспечения их функционирования, лицам, замещающим государственные и муниципальные должности, а также к гражданам, определенным решением оперативного штаба по координации мероприятий по предупреждению распространения на территории Пермского края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11(1) введен </w:t>
      </w:r>
      <w:hyperlink r:id="rId62"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03.12.2020 N 157)</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12. Обязать руководителей организаций, чья деятельность не приостановлена в соответствии с настоящим Указом:</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12.1. при поступлении запроса Управления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 незамедлительно представлять информацию обо всех контактах заболевшего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инфекцией (COVID-19) в связи с исполнением им трудовых функций, обеспечить проведение дезинфекции помещений, где находился заболевший;</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12.2. не допускать на рабочее место и (или) территорию организации работников из числа физических лиц, указанных в </w:t>
      </w:r>
      <w:hyperlink w:anchor="P74" w:history="1">
        <w:r w:rsidRPr="004B4434">
          <w:rPr>
            <w:rFonts w:ascii="Times New Roman" w:hAnsi="Times New Roman" w:cs="Times New Roman"/>
            <w:color w:val="0000FF"/>
          </w:rPr>
          <w:t>пункте 6</w:t>
        </w:r>
      </w:hyperlink>
      <w:r w:rsidRPr="004B4434">
        <w:rPr>
          <w:rFonts w:ascii="Times New Roman" w:hAnsi="Times New Roman" w:cs="Times New Roman"/>
        </w:rPr>
        <w:t xml:space="preserve"> настоящего Указа;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12.3. организовать и обеспечить использование дезинфицирующих средств, зарегистрированных в установленном порядке, при проведении текущей уборки помещений и условия для дезинфекции рук в местах общего пользования;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12.4. соблюдать санитарные требования, выполнять противоэпидемические мероприятия, установленные постановлениями Главного государственного санитарного врача Российской Федерации, постановлениями Главного государственного санитарного врача по Пермскому краю, а также предписания, выданные должностными лицами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методические рекомендации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организации работы по профилактике COVID-19;</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12.5. при нахождении на рабочем месте обеспечить использование сотрудниками средств индивидуальной защиты (маски, перчатки);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12.6. при выполнении работ (оказании услуг) и реализации товаров физическим лицам организовать (обеспечить) использование указанными лицами средств индивидуальной защиты (масок) и социальное </w:t>
      </w:r>
      <w:proofErr w:type="spellStart"/>
      <w:r w:rsidRPr="004B4434">
        <w:rPr>
          <w:rFonts w:ascii="Times New Roman" w:hAnsi="Times New Roman" w:cs="Times New Roman"/>
        </w:rPr>
        <w:t>дистанцирование</w:t>
      </w:r>
      <w:proofErr w:type="spellEnd"/>
      <w:r w:rsidRPr="004B4434">
        <w:rPr>
          <w:rFonts w:ascii="Times New Roman" w:hAnsi="Times New Roman" w:cs="Times New Roman"/>
        </w:rPr>
        <w:t xml:space="preserve"> при нахождении в торговом объекте или ином месте выполнения работ (оказания услуг). В случае отсутствия у указанных лиц средств индивидуальной защиты (масок) отказывать в допуске на торговые объекты и иные места выполнения работ (оказания услуг) в соответствии с </w:t>
      </w:r>
      <w:hyperlink r:id="rId63" w:history="1">
        <w:r w:rsidRPr="004B4434">
          <w:rPr>
            <w:rFonts w:ascii="Times New Roman" w:hAnsi="Times New Roman" w:cs="Times New Roman"/>
            <w:color w:val="0000FF"/>
          </w:rPr>
          <w:t>разъяснениями</w:t>
        </w:r>
      </w:hyperlink>
      <w:r w:rsidRPr="004B4434">
        <w:rPr>
          <w:rFonts w:ascii="Times New Roman" w:hAnsi="Times New Roman" w:cs="Times New Roman"/>
        </w:rPr>
        <w:t xml:space="preserve">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12.7. при оказании государственных и муниципальных услуг обеспечить соблюдение социального </w:t>
      </w:r>
      <w:proofErr w:type="spellStart"/>
      <w:r w:rsidRPr="004B4434">
        <w:rPr>
          <w:rFonts w:ascii="Times New Roman" w:hAnsi="Times New Roman" w:cs="Times New Roman"/>
        </w:rPr>
        <w:t>дистанцирования</w:t>
      </w:r>
      <w:proofErr w:type="spellEnd"/>
      <w:r w:rsidRPr="004B4434">
        <w:rPr>
          <w:rFonts w:ascii="Times New Roman" w:hAnsi="Times New Roman" w:cs="Times New Roman"/>
        </w:rPr>
        <w:t xml:space="preserve"> в местах оказания услуг. В случае отсутствия у физических лиц средств индивидуальной защиты (масок) отказывать в допуске в места оказания услуг в соответствии с </w:t>
      </w:r>
      <w:hyperlink r:id="rId64" w:history="1">
        <w:r w:rsidRPr="004B4434">
          <w:rPr>
            <w:rFonts w:ascii="Times New Roman" w:hAnsi="Times New Roman" w:cs="Times New Roman"/>
            <w:color w:val="0000FF"/>
          </w:rPr>
          <w:t>разъяснениями</w:t>
        </w:r>
      </w:hyperlink>
      <w:r w:rsidRPr="004B4434">
        <w:rPr>
          <w:rFonts w:ascii="Times New Roman" w:hAnsi="Times New Roman" w:cs="Times New Roman"/>
        </w:rPr>
        <w:t xml:space="preserve">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12.8. организовать (обеспечить) нахождение в торговых центрах только физических лиц, использующих средства индивидуальной защиты (маски). В случае отсутствия у указанных лиц средств индивидуальной защиты (масок) отказывать им в допуске в торговый центр.</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13. Руководителям организаций, осуществляющих деятельность по перевозке пассажиров на территории Пермского края, обеспечить организацию санитарной обработки каждой единицы подвижного состава общественного транспорта, такси, </w:t>
      </w:r>
      <w:proofErr w:type="spellStart"/>
      <w:r w:rsidRPr="004B4434">
        <w:rPr>
          <w:rFonts w:ascii="Times New Roman" w:hAnsi="Times New Roman" w:cs="Times New Roman"/>
        </w:rPr>
        <w:t>каршеринга</w:t>
      </w:r>
      <w:proofErr w:type="spellEnd"/>
      <w:r w:rsidRPr="004B4434">
        <w:rPr>
          <w:rFonts w:ascii="Times New Roman" w:hAnsi="Times New Roman" w:cs="Times New Roman"/>
        </w:rPr>
        <w:t xml:space="preserve"> на конечной остановке маршрута, а также по окончании смены (в депо) в соответствии с рекомендациями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При осуществлении межрегиональных перевозок лицами, указанными в абзаце первом настоящего пункта, обеспечить использование пассажирами средств индивидуальной защиты (маски, перчатки) и социальное </w:t>
      </w:r>
      <w:proofErr w:type="spellStart"/>
      <w:r w:rsidRPr="004B4434">
        <w:rPr>
          <w:rFonts w:ascii="Times New Roman" w:hAnsi="Times New Roman" w:cs="Times New Roman"/>
        </w:rPr>
        <w:t>дистанцирование</w:t>
      </w:r>
      <w:proofErr w:type="spellEnd"/>
      <w:r w:rsidRPr="004B4434">
        <w:rPr>
          <w:rFonts w:ascii="Times New Roman" w:hAnsi="Times New Roman" w:cs="Times New Roman"/>
        </w:rPr>
        <w:t xml:space="preserve"> пассажиров, а также контроль температуры тела пассажиров в пунктах отправления (прибытия).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14. Руководителям организаций, осуществляющих деятельность по водоснабжению и водоотведению на территории Пермского края, обеспечить усиленный режим дезинфекции сточных вод системы водоотведения (канализации).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15. Рекомендовать руководителям организаций, чья деятельность не приостановлена в соответствии с настоящим Указом:</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15.1. обеспечить дистанционный режим работы для: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всех работников, выполнение трудовой функции которых возможно дистанционно;</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работников из числа граждан в возрасте старше 65 лет;</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работников, имеющих заболевания, указанные в </w:t>
      </w:r>
      <w:hyperlink w:anchor="P208" w:history="1">
        <w:r w:rsidRPr="004B4434">
          <w:rPr>
            <w:rFonts w:ascii="Times New Roman" w:hAnsi="Times New Roman" w:cs="Times New Roman"/>
            <w:color w:val="0000FF"/>
          </w:rPr>
          <w:t>приложении 1</w:t>
        </w:r>
      </w:hyperlink>
      <w:r w:rsidRPr="004B4434">
        <w:rPr>
          <w:rFonts w:ascii="Times New Roman" w:hAnsi="Times New Roman" w:cs="Times New Roman"/>
        </w:rPr>
        <w:t xml:space="preserve"> к настоящему Указу;</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работников, обеспечивающих уход за гражданами, имеющими заболевания, указанные в </w:t>
      </w:r>
      <w:hyperlink w:anchor="P208" w:history="1">
        <w:r w:rsidRPr="004B4434">
          <w:rPr>
            <w:rFonts w:ascii="Times New Roman" w:hAnsi="Times New Roman" w:cs="Times New Roman"/>
            <w:color w:val="0000FF"/>
          </w:rPr>
          <w:t>приложении 1</w:t>
        </w:r>
      </w:hyperlink>
      <w:r w:rsidRPr="004B4434">
        <w:rPr>
          <w:rFonts w:ascii="Times New Roman" w:hAnsi="Times New Roman" w:cs="Times New Roman"/>
        </w:rPr>
        <w:t xml:space="preserve"> к настоящему Указу;</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не менее 30% от штатной численности работников организации;</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(абзац введен </w:t>
      </w:r>
      <w:hyperlink r:id="rId65"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15.1 в ред. </w:t>
      </w:r>
      <w:hyperlink r:id="rId66"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22.10.2020 N 143)</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15.2. предусмотреть меры материальной поддержки для работников в соответствии с локальными нормативными правовыми актами.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16. Министерству здравоохранения Пермского края совместно с Министерством социального развития Пермского края при необходимости обеспечить доставку физическим лицам, соблюдающим режим самоизоляции в соответствии с </w:t>
      </w:r>
      <w:hyperlink w:anchor="P74" w:history="1">
        <w:r w:rsidRPr="004B4434">
          <w:rPr>
            <w:rFonts w:ascii="Times New Roman" w:hAnsi="Times New Roman" w:cs="Times New Roman"/>
            <w:color w:val="0000FF"/>
          </w:rPr>
          <w:t>пунктами 6</w:t>
        </w:r>
      </w:hyperlink>
      <w:r w:rsidRPr="004B4434">
        <w:rPr>
          <w:rFonts w:ascii="Times New Roman" w:hAnsi="Times New Roman" w:cs="Times New Roman"/>
        </w:rPr>
        <w:t xml:space="preserve">, </w:t>
      </w:r>
      <w:hyperlink w:anchor="P83" w:history="1">
        <w:r w:rsidRPr="004B4434">
          <w:rPr>
            <w:rFonts w:ascii="Times New Roman" w:hAnsi="Times New Roman" w:cs="Times New Roman"/>
            <w:color w:val="0000FF"/>
          </w:rPr>
          <w:t>10</w:t>
        </w:r>
      </w:hyperlink>
      <w:r w:rsidRPr="004B4434">
        <w:rPr>
          <w:rFonts w:ascii="Times New Roman" w:hAnsi="Times New Roman" w:cs="Times New Roman"/>
        </w:rPr>
        <w:t xml:space="preserve"> настоящего Указа, лекарственных препаратов, обеспечение которыми осуществляется по рецептам врачей бесплатно либо по льготным ценам, медицинских изделий, обеспечение которыми по рецептам врачей осуществляется бесплатно.</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17. Министерству социального развития Пермского края: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17.1. обеспечить оказание возможных мер адресной социальной помощи, в том числе с учетом запросов, гражданам, указанным в </w:t>
      </w:r>
      <w:hyperlink w:anchor="P83" w:history="1">
        <w:r w:rsidRPr="004B4434">
          <w:rPr>
            <w:rFonts w:ascii="Times New Roman" w:hAnsi="Times New Roman" w:cs="Times New Roman"/>
            <w:color w:val="0000FF"/>
          </w:rPr>
          <w:t>пункте 10</w:t>
        </w:r>
      </w:hyperlink>
      <w:r w:rsidRPr="004B4434">
        <w:rPr>
          <w:rFonts w:ascii="Times New Roman" w:hAnsi="Times New Roman" w:cs="Times New Roman"/>
        </w:rPr>
        <w:t xml:space="preserve"> настоящего Указа;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17.2. обеспечить организацию доставки гражданам, указанным в </w:t>
      </w:r>
      <w:hyperlink w:anchor="P83" w:history="1">
        <w:r w:rsidRPr="004B4434">
          <w:rPr>
            <w:rFonts w:ascii="Times New Roman" w:hAnsi="Times New Roman" w:cs="Times New Roman"/>
            <w:color w:val="0000FF"/>
          </w:rPr>
          <w:t>пункте 10</w:t>
        </w:r>
      </w:hyperlink>
      <w:r w:rsidRPr="004B4434">
        <w:rPr>
          <w:rFonts w:ascii="Times New Roman" w:hAnsi="Times New Roman" w:cs="Times New Roman"/>
        </w:rPr>
        <w:t xml:space="preserve"> настоящего Указа, продуктов питания и вынос мусора;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17.3. утратил силу. - </w:t>
      </w:r>
      <w:hyperlink r:id="rId67"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spacing w:before="220"/>
        <w:ind w:firstLine="540"/>
        <w:jc w:val="both"/>
        <w:rPr>
          <w:rFonts w:ascii="Times New Roman" w:hAnsi="Times New Roman" w:cs="Times New Roman"/>
        </w:rPr>
      </w:pPr>
      <w:bookmarkStart w:id="6" w:name="P140"/>
      <w:bookmarkEnd w:id="6"/>
      <w:r w:rsidRPr="004B4434">
        <w:rPr>
          <w:rFonts w:ascii="Times New Roman" w:hAnsi="Times New Roman" w:cs="Times New Roman"/>
        </w:rPr>
        <w:t>18. Руководителям органов государственной власти Пермского края (руководителям государственных предприятий и учреждений Пермского края) в отношении государственных гражданских служащих Пермского края, работников государственных предприятий и учреждений Пермского края:</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(в ред. Указов Губернатора Пермского края от 02.10.2020 </w:t>
      </w:r>
      <w:hyperlink r:id="rId68" w:history="1">
        <w:r w:rsidRPr="004B4434">
          <w:rPr>
            <w:rFonts w:ascii="Times New Roman" w:hAnsi="Times New Roman" w:cs="Times New Roman"/>
            <w:color w:val="0000FF"/>
          </w:rPr>
          <w:t>N 136</w:t>
        </w:r>
      </w:hyperlink>
      <w:r w:rsidRPr="004B4434">
        <w:rPr>
          <w:rFonts w:ascii="Times New Roman" w:hAnsi="Times New Roman" w:cs="Times New Roman"/>
        </w:rPr>
        <w:t xml:space="preserve">, от 12.11.2020 </w:t>
      </w:r>
      <w:hyperlink r:id="rId69" w:history="1">
        <w:r w:rsidRPr="004B4434">
          <w:rPr>
            <w:rFonts w:ascii="Times New Roman" w:hAnsi="Times New Roman" w:cs="Times New Roman"/>
            <w:color w:val="0000FF"/>
          </w:rPr>
          <w:t>N 151</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18.1. временно ограничить командировки, если они не вызваны крайней необходимостью;</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18.2. временно ограничить личный прием граждан, рекомендовать гражданам обращаться в письменной форме, разместить данную информацию на стендах, официальных сайтах ведомств;</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18.3. организовать дистанционный формат исполнения должностных обязанностей не менее чем 30% государственных гражданских служащих, работников, не замещающих должности государственной гражданской службы, органов государственной власти Пермского края, работников государственных предприятий и учреждений.</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(п. 18.3 в ред. </w:t>
      </w:r>
      <w:hyperlink r:id="rId70" w:history="1">
        <w:r w:rsidRPr="004B4434">
          <w:rPr>
            <w:rFonts w:ascii="Times New Roman" w:hAnsi="Times New Roman" w:cs="Times New Roman"/>
            <w:color w:val="0000FF"/>
          </w:rPr>
          <w:t>Указа</w:t>
        </w:r>
      </w:hyperlink>
      <w:r w:rsidRPr="004B4434">
        <w:rPr>
          <w:rFonts w:ascii="Times New Roman" w:hAnsi="Times New Roman" w:cs="Times New Roman"/>
        </w:rPr>
        <w:t xml:space="preserve"> Губернатора Пермского края от 12.11.2020 N 151)</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19. Рекомендовать главам муниципальных образований Пермского края: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19.1. принять меры для муниципальных служащих муниципальных образований Пермского края и работников предприятий и учреждений муниципальных образований Пермского края, аналогичные установленным в </w:t>
      </w:r>
      <w:hyperlink w:anchor="P140" w:history="1">
        <w:r w:rsidRPr="004B4434">
          <w:rPr>
            <w:rFonts w:ascii="Times New Roman" w:hAnsi="Times New Roman" w:cs="Times New Roman"/>
            <w:color w:val="0000FF"/>
          </w:rPr>
          <w:t>пункте 18</w:t>
        </w:r>
      </w:hyperlink>
      <w:r w:rsidRPr="004B4434">
        <w:rPr>
          <w:rFonts w:ascii="Times New Roman" w:hAnsi="Times New Roman" w:cs="Times New Roman"/>
        </w:rPr>
        <w:t xml:space="preserve"> настоящего Указа;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19.2. совместно с органами внутренних дел по Пермскому краю создать мобильные группы по осуществлению контроля за нахождением несовершеннолетних без сопровождения родителей и (или) законных представителей в местах массового пребывания, а также в местах, которые могут причинить вред их здоровью;</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19.3. обеспечить контроль соблюдения организациями и физическими лицами требований настоящего Указа с последующим представлением информации в органы, уполномоченные составлять протоколы об административных правонарушениях;</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19.4. принять меры по информированию населения о мерах профилактики и по недопущению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Не допускать распространения недостоверной информации в соответствии с действующим законодательством;</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19.5. организовать патрулирование общественных мест членами казачьих обществ и народных дружин, сотрудниками частных охранных организаций для профилактики и предотвращения нарушений ограничений, установленных настоящим Указом.</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20. Администрации города Перми обеспечить дополнительную уборку улично-дорожной сети, в том числе в рамках заключенных контрактов.</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21. Государственным и муниципальным учреждениям Пермского края по государственным и муниципальным контрактам, заключенным в соответствии со </w:t>
      </w:r>
      <w:hyperlink r:id="rId71" w:history="1">
        <w:r w:rsidRPr="004B4434">
          <w:rPr>
            <w:rFonts w:ascii="Times New Roman" w:hAnsi="Times New Roman" w:cs="Times New Roman"/>
            <w:color w:val="0000FF"/>
          </w:rPr>
          <w:t>статьей 93</w:t>
        </w:r>
      </w:hyperlink>
      <w:r w:rsidRPr="004B4434">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обеспечивать досрочное, но не ранее выставленных поставщиками счетов авансирование оплаты коммунальных ресурсов за период двух месяцев, следующих за текущим месяцем.</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22. Установить, что распространение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повлекшее введение режима повышенной готовности в соответствии с Федеральным </w:t>
      </w:r>
      <w:hyperlink r:id="rId72" w:history="1">
        <w:r w:rsidRPr="004B4434">
          <w:rPr>
            <w:rFonts w:ascii="Times New Roman" w:hAnsi="Times New Roman" w:cs="Times New Roman"/>
            <w:color w:val="0000FF"/>
          </w:rPr>
          <w:t>законом</w:t>
        </w:r>
      </w:hyperlink>
      <w:r w:rsidRPr="004B4434">
        <w:rPr>
          <w:rFonts w:ascii="Times New Roman" w:hAnsi="Times New Roman" w:cs="Times New Roman"/>
        </w:rPr>
        <w:t xml:space="preserve"> от 21 декабря 1994 г. N 68-ФЗ "О защите населения и территорий от чрезвычайных ситуаций природного и техногенного характера", является в сложившихся условиях чрезвычайными и непредотвратимыми обстоятельствами непреодолимой силы.</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23. Установить, что официальная информация о принимаемых мерах по недопущению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 размещается на сайте губернатора Пермского края и Правительства Пермского края https://www.permkrai.ru/, а также на страницах социальных сетей в информационно-телекоммуникационной сети "Интернет" исполнительных органов государственной власти Пермского края.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24. Установить, что исполнительные органы государственной власти Пермского края, а также органы местного самоуправления Пермского края осуществляют мониторинг исполнения настоящего Указа организациями, чья деятельность не приостановлена в соответствии с настоящим Указом, на предмет соответствия деятельности таких организаций требованиям настоящего Указа. При выявлении фактов нарушения настоящего Указа должностные лица исполнительных органов государственной власти Пермского края, уполномоченные на составление протоколов об административных правонарушениях, решают вопрос о составлении протокола об административном правонарушении.</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25. Установить, что организации, деятельность которых была приостановлена </w:t>
      </w:r>
      <w:hyperlink r:id="rId73"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 и возобновляющие свою деятельность после вступления в силу настоящего Указа, направляют </w:t>
      </w:r>
      <w:hyperlink w:anchor="P242" w:history="1">
        <w:r w:rsidRPr="004B4434">
          <w:rPr>
            <w:rFonts w:ascii="Times New Roman" w:hAnsi="Times New Roman" w:cs="Times New Roman"/>
            <w:color w:val="0000FF"/>
          </w:rPr>
          <w:t>уведомление</w:t>
        </w:r>
      </w:hyperlink>
      <w:r w:rsidRPr="004B4434">
        <w:rPr>
          <w:rFonts w:ascii="Times New Roman" w:hAnsi="Times New Roman" w:cs="Times New Roman"/>
        </w:rPr>
        <w:t xml:space="preserve"> о возобновлении своей деятельности по форме согласно приложению 2 к настоящему Указу по адресу электронной почты Министерства промышленности и торговли Пермского края (info@minpromtorg.permkrai.ru) и Управления </w:t>
      </w:r>
      <w:proofErr w:type="spellStart"/>
      <w:r w:rsidRPr="004B4434">
        <w:rPr>
          <w:rFonts w:ascii="Times New Roman" w:hAnsi="Times New Roman" w:cs="Times New Roman"/>
        </w:rPr>
        <w:t>Роспотребнадзора</w:t>
      </w:r>
      <w:proofErr w:type="spellEnd"/>
      <w:r w:rsidRPr="004B4434">
        <w:rPr>
          <w:rFonts w:ascii="Times New Roman" w:hAnsi="Times New Roman" w:cs="Times New Roman"/>
        </w:rPr>
        <w:t xml:space="preserve"> по Пермскому краю (urpn@59.rospotrebnadzor.ru) в виде электронного образа документа в формате </w:t>
      </w:r>
      <w:proofErr w:type="spellStart"/>
      <w:r w:rsidRPr="004B4434">
        <w:rPr>
          <w:rFonts w:ascii="Times New Roman" w:hAnsi="Times New Roman" w:cs="Times New Roman"/>
        </w:rPr>
        <w:t>pdf</w:t>
      </w:r>
      <w:proofErr w:type="spellEnd"/>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26. Признать утратившими силу:</w:t>
      </w:r>
    </w:p>
    <w:p w:rsidR="004B4434" w:rsidRPr="004B4434" w:rsidRDefault="004B4434">
      <w:pPr>
        <w:pStyle w:val="ConsPlusNormal"/>
        <w:spacing w:before="220"/>
        <w:ind w:firstLine="540"/>
        <w:jc w:val="both"/>
        <w:rPr>
          <w:rFonts w:ascii="Times New Roman" w:hAnsi="Times New Roman" w:cs="Times New Roman"/>
        </w:rPr>
      </w:pPr>
      <w:hyperlink r:id="rId74"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75"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31 марта 2020 г. N 26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76"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4 апреля 2020 г. N 30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77"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6 апреля 2020 г. N 31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78"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13 апреля 2020 г. N 33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79"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17 апреля 2020 г. N 40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0"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24 апреля 2020 г. N 50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1"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27 апреля 2020 г. N 51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2"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30 апреля 2020 г. N 56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3"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6 мая 2020 г. N 59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4"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8 мая 2020 г. N 60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5"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18 мая 2020 г. N 62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6"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20 мая 2020 г. N 67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7"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27 мая 2020 г. N 69 "О внесении изменения в пункт 2.31 Указа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8"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5 июня 2020 г. N 74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89"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15 июня 2020 г. N 79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0"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16 июня 2020 г. N 82 "О признании утратившим силу пункта 1.7 Указа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1"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19 июня 2020 г. N 87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2"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22 июня 2020 г. N 88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3"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26 июня 2020 г. N 90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4"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30 июня 2020 г. N 91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5"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 июля 2020 г. N 92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6"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8 июля 2020 г. N 98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7"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13 июля 2020 г. N 101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8"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15 июля 2020 г. N 103 "О внесении изменения в пункт 2.48 Указа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99"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20 июля 2020 г. N 107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100"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24 июля 2020 г. N 109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101"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5 августа 2020 г. N 115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hyperlink r:id="rId102" w:history="1">
        <w:r w:rsidRPr="004B4434">
          <w:rPr>
            <w:rFonts w:ascii="Times New Roman" w:hAnsi="Times New Roman" w:cs="Times New Roman"/>
            <w:color w:val="0000FF"/>
          </w:rPr>
          <w:t>Указ</w:t>
        </w:r>
      </w:hyperlink>
      <w:r w:rsidRPr="004B4434">
        <w:rPr>
          <w:rFonts w:ascii="Times New Roman" w:hAnsi="Times New Roman" w:cs="Times New Roman"/>
        </w:rPr>
        <w:t xml:space="preserve"> губернатора Пермского края от 12 августа 2020 г. N 117 "О внесении изменений в Указ губернатора Пермского края от 29 марта 2020 г. N 23 "О мероприятиях, реализуемых в связи с угрозой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в Пермском крае".</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27. Контроль за исполнением указа оставляю за собой.</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28. Настоящий Указ вступает в силу со дня его официального опубликования.</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Действие </w:t>
      </w:r>
      <w:hyperlink w:anchor="P83" w:history="1">
        <w:r w:rsidRPr="004B4434">
          <w:rPr>
            <w:rFonts w:ascii="Times New Roman" w:hAnsi="Times New Roman" w:cs="Times New Roman"/>
            <w:color w:val="0000FF"/>
          </w:rPr>
          <w:t>пункта 10</w:t>
        </w:r>
      </w:hyperlink>
      <w:r w:rsidRPr="004B4434">
        <w:rPr>
          <w:rFonts w:ascii="Times New Roman" w:hAnsi="Times New Roman" w:cs="Times New Roman"/>
        </w:rPr>
        <w:t xml:space="preserve"> настоящего Указа распространяется на правоотношения, возникшие с 15 июня 2020 года.</w:t>
      </w:r>
    </w:p>
    <w:bookmarkStart w:id="7" w:name="P191"/>
    <w:bookmarkEnd w:id="7"/>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fldChar w:fldCharType="begin"/>
      </w:r>
      <w:r w:rsidRPr="004B4434">
        <w:rPr>
          <w:rFonts w:ascii="Times New Roman" w:hAnsi="Times New Roman" w:cs="Times New Roman"/>
        </w:rPr>
        <w:instrText xml:space="preserve"> HYPERLINK \l "P39" </w:instrText>
      </w:r>
      <w:r w:rsidRPr="004B4434">
        <w:rPr>
          <w:rFonts w:ascii="Times New Roman" w:hAnsi="Times New Roman" w:cs="Times New Roman"/>
        </w:rPr>
        <w:fldChar w:fldCharType="separate"/>
      </w:r>
      <w:r w:rsidRPr="004B4434">
        <w:rPr>
          <w:rFonts w:ascii="Times New Roman" w:hAnsi="Times New Roman" w:cs="Times New Roman"/>
          <w:color w:val="0000FF"/>
        </w:rPr>
        <w:t>Пункты 4.3</w:t>
      </w:r>
      <w:r w:rsidRPr="004B4434">
        <w:rPr>
          <w:rFonts w:ascii="Times New Roman" w:hAnsi="Times New Roman" w:cs="Times New Roman"/>
          <w:color w:val="0000FF"/>
        </w:rPr>
        <w:fldChar w:fldCharType="end"/>
      </w:r>
      <w:r w:rsidRPr="004B4434">
        <w:rPr>
          <w:rFonts w:ascii="Times New Roman" w:hAnsi="Times New Roman" w:cs="Times New Roman"/>
        </w:rPr>
        <w:t xml:space="preserve">, </w:t>
      </w:r>
      <w:hyperlink w:anchor="P39" w:history="1">
        <w:r w:rsidRPr="004B4434">
          <w:rPr>
            <w:rFonts w:ascii="Times New Roman" w:hAnsi="Times New Roman" w:cs="Times New Roman"/>
            <w:color w:val="0000FF"/>
          </w:rPr>
          <w:t>4.4</w:t>
        </w:r>
      </w:hyperlink>
      <w:r w:rsidRPr="004B4434">
        <w:rPr>
          <w:rFonts w:ascii="Times New Roman" w:hAnsi="Times New Roman" w:cs="Times New Roman"/>
        </w:rPr>
        <w:t xml:space="preserve"> настоящего Указа действуют по 31 августа 2020 года.</w:t>
      </w:r>
    </w:p>
    <w:p w:rsidR="004B4434" w:rsidRPr="004B4434" w:rsidRDefault="004B4434">
      <w:pPr>
        <w:pStyle w:val="ConsPlusNormal"/>
        <w:spacing w:before="220"/>
        <w:ind w:firstLine="540"/>
        <w:jc w:val="both"/>
        <w:rPr>
          <w:rFonts w:ascii="Times New Roman" w:hAnsi="Times New Roman" w:cs="Times New Roman"/>
        </w:rPr>
      </w:pPr>
      <w:hyperlink w:anchor="P54" w:history="1">
        <w:r w:rsidRPr="004B4434">
          <w:rPr>
            <w:rFonts w:ascii="Times New Roman" w:hAnsi="Times New Roman" w:cs="Times New Roman"/>
            <w:color w:val="0000FF"/>
          </w:rPr>
          <w:t>Пункт 5.6</w:t>
        </w:r>
      </w:hyperlink>
      <w:r w:rsidRPr="004B4434">
        <w:rPr>
          <w:rFonts w:ascii="Times New Roman" w:hAnsi="Times New Roman" w:cs="Times New Roman"/>
        </w:rPr>
        <w:t xml:space="preserve"> настоящего Указа вступает в силу с 1 сентября 2020 года.</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Временно исполняющий обязанности</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губернатора Пермского края</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Д.Н.МАХОНИН</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right"/>
        <w:outlineLvl w:val="0"/>
        <w:rPr>
          <w:rFonts w:ascii="Times New Roman" w:hAnsi="Times New Roman" w:cs="Times New Roman"/>
        </w:rPr>
      </w:pPr>
      <w:r w:rsidRPr="004B4434">
        <w:rPr>
          <w:rFonts w:ascii="Times New Roman" w:hAnsi="Times New Roman" w:cs="Times New Roman"/>
        </w:rPr>
        <w:t>Приложение 1</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к Указу</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губернатора</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Пермского края</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от 20.08.2020 N 121</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Title"/>
        <w:jc w:val="center"/>
        <w:rPr>
          <w:rFonts w:ascii="Times New Roman" w:hAnsi="Times New Roman" w:cs="Times New Roman"/>
        </w:rPr>
      </w:pPr>
      <w:bookmarkStart w:id="8" w:name="P208"/>
      <w:bookmarkEnd w:id="8"/>
      <w:r w:rsidRPr="004B4434">
        <w:rPr>
          <w:rFonts w:ascii="Times New Roman" w:hAnsi="Times New Roman" w:cs="Times New Roman"/>
        </w:rPr>
        <w:t>ПЕРЕЧЕНЬ</w:t>
      </w:r>
    </w:p>
    <w:p w:rsidR="004B4434" w:rsidRPr="004B4434" w:rsidRDefault="004B4434">
      <w:pPr>
        <w:pStyle w:val="ConsPlusTitle"/>
        <w:jc w:val="center"/>
        <w:rPr>
          <w:rFonts w:ascii="Times New Roman" w:hAnsi="Times New Roman" w:cs="Times New Roman"/>
        </w:rPr>
      </w:pPr>
      <w:r w:rsidRPr="004B4434">
        <w:rPr>
          <w:rFonts w:ascii="Times New Roman" w:hAnsi="Times New Roman" w:cs="Times New Roman"/>
        </w:rPr>
        <w:t>ЗАБОЛЕВАНИЙ, ПРИ КОТОРЫХ РЕКОМЕНДУЕТСЯ СОБЛЮДАТЬ РЕЖИМ</w:t>
      </w:r>
    </w:p>
    <w:p w:rsidR="004B4434" w:rsidRPr="004B4434" w:rsidRDefault="004B4434">
      <w:pPr>
        <w:pStyle w:val="ConsPlusTitle"/>
        <w:jc w:val="center"/>
        <w:rPr>
          <w:rFonts w:ascii="Times New Roman" w:hAnsi="Times New Roman" w:cs="Times New Roman"/>
        </w:rPr>
      </w:pPr>
      <w:r w:rsidRPr="004B4434">
        <w:rPr>
          <w:rFonts w:ascii="Times New Roman" w:hAnsi="Times New Roman" w:cs="Times New Roman"/>
        </w:rPr>
        <w:t>САМОИЗОЛЯЦИИ</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ind w:firstLine="540"/>
        <w:jc w:val="both"/>
        <w:rPr>
          <w:rFonts w:ascii="Times New Roman" w:hAnsi="Times New Roman" w:cs="Times New Roman"/>
        </w:rPr>
      </w:pPr>
      <w:r w:rsidRPr="004B4434">
        <w:rPr>
          <w:rFonts w:ascii="Times New Roman" w:hAnsi="Times New Roman" w:cs="Times New Roman"/>
        </w:rPr>
        <w:t xml:space="preserve">1. Болезнь эндокринной системы - инсулинозависимый сахарный диабет, классифицируемая в соответствии с Международной классификацией болезней - 10 (МКБ-10) по диагнозу </w:t>
      </w:r>
      <w:hyperlink r:id="rId103" w:history="1">
        <w:r w:rsidRPr="004B4434">
          <w:rPr>
            <w:rFonts w:ascii="Times New Roman" w:hAnsi="Times New Roman" w:cs="Times New Roman"/>
            <w:color w:val="0000FF"/>
          </w:rPr>
          <w:t>E10</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2. Болезни органов дыхания из числа:</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2.1. другая хроническая </w:t>
      </w:r>
      <w:proofErr w:type="spellStart"/>
      <w:r w:rsidRPr="004B4434">
        <w:rPr>
          <w:rFonts w:ascii="Times New Roman" w:hAnsi="Times New Roman" w:cs="Times New Roman"/>
        </w:rPr>
        <w:t>обструктивная</w:t>
      </w:r>
      <w:proofErr w:type="spellEnd"/>
      <w:r w:rsidRPr="004B4434">
        <w:rPr>
          <w:rFonts w:ascii="Times New Roman" w:hAnsi="Times New Roman" w:cs="Times New Roman"/>
        </w:rPr>
        <w:t xml:space="preserve"> легочная болезнь, классифицируемая в соответствии с МКБ-10 по диагнозу </w:t>
      </w:r>
      <w:hyperlink r:id="rId104" w:history="1">
        <w:r w:rsidRPr="004B4434">
          <w:rPr>
            <w:rFonts w:ascii="Times New Roman" w:hAnsi="Times New Roman" w:cs="Times New Roman"/>
            <w:color w:val="0000FF"/>
          </w:rPr>
          <w:t>J44</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2.2. астма, классифицируемая в соответствии с МКБ-10 по диагнозу </w:t>
      </w:r>
      <w:hyperlink r:id="rId105" w:history="1">
        <w:r w:rsidRPr="004B4434">
          <w:rPr>
            <w:rFonts w:ascii="Times New Roman" w:hAnsi="Times New Roman" w:cs="Times New Roman"/>
            <w:color w:val="0000FF"/>
          </w:rPr>
          <w:t>J45</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2.3. бронхоэктатическая болезнь, классифицируемая в соответствии с МКБ-10 по диагнозу </w:t>
      </w:r>
      <w:hyperlink r:id="rId106" w:history="1">
        <w:r w:rsidRPr="004B4434">
          <w:rPr>
            <w:rFonts w:ascii="Times New Roman" w:hAnsi="Times New Roman" w:cs="Times New Roman"/>
            <w:color w:val="0000FF"/>
          </w:rPr>
          <w:t>J47</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3. Болезнь системы кровообращения - легочное сердце и нарушения легочного кровообращения, классифицируемая в соответствии с МКБ-10 по диагнозам </w:t>
      </w:r>
      <w:hyperlink r:id="rId107" w:history="1">
        <w:r w:rsidRPr="004B4434">
          <w:rPr>
            <w:rFonts w:ascii="Times New Roman" w:hAnsi="Times New Roman" w:cs="Times New Roman"/>
            <w:color w:val="0000FF"/>
          </w:rPr>
          <w:t>I27.2</w:t>
        </w:r>
      </w:hyperlink>
      <w:r w:rsidRPr="004B4434">
        <w:rPr>
          <w:rFonts w:ascii="Times New Roman" w:hAnsi="Times New Roman" w:cs="Times New Roman"/>
        </w:rPr>
        <w:t xml:space="preserve">, </w:t>
      </w:r>
      <w:hyperlink r:id="rId108" w:history="1">
        <w:r w:rsidRPr="004B4434">
          <w:rPr>
            <w:rFonts w:ascii="Times New Roman" w:hAnsi="Times New Roman" w:cs="Times New Roman"/>
            <w:color w:val="0000FF"/>
          </w:rPr>
          <w:t>I27.8</w:t>
        </w:r>
      </w:hyperlink>
      <w:r w:rsidRPr="004B4434">
        <w:rPr>
          <w:rFonts w:ascii="Times New Roman" w:hAnsi="Times New Roman" w:cs="Times New Roman"/>
        </w:rPr>
        <w:t xml:space="preserve">, </w:t>
      </w:r>
      <w:hyperlink r:id="rId109" w:history="1">
        <w:r w:rsidRPr="004B4434">
          <w:rPr>
            <w:rFonts w:ascii="Times New Roman" w:hAnsi="Times New Roman" w:cs="Times New Roman"/>
            <w:color w:val="0000FF"/>
          </w:rPr>
          <w:t>I27.9</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4. Наличие трансплантированных органов и тканей, классифицируемых в соответствии с МКБ-10 по диагнозу </w:t>
      </w:r>
      <w:hyperlink r:id="rId110" w:history="1">
        <w:r w:rsidRPr="004B4434">
          <w:rPr>
            <w:rFonts w:ascii="Times New Roman" w:hAnsi="Times New Roman" w:cs="Times New Roman"/>
            <w:color w:val="0000FF"/>
          </w:rPr>
          <w:t>Z94</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5. Болезнь мочеполовой системы &lt;*&gt; - хроническая болезнь почек 3-5 стадии, классифицируемая в соответствии с МКБ-10 по диагнозам </w:t>
      </w:r>
      <w:hyperlink r:id="rId111" w:history="1">
        <w:r w:rsidRPr="004B4434">
          <w:rPr>
            <w:rFonts w:ascii="Times New Roman" w:hAnsi="Times New Roman" w:cs="Times New Roman"/>
            <w:color w:val="0000FF"/>
          </w:rPr>
          <w:t>N18.0</w:t>
        </w:r>
      </w:hyperlink>
      <w:r w:rsidRPr="004B4434">
        <w:rPr>
          <w:rFonts w:ascii="Times New Roman" w:hAnsi="Times New Roman" w:cs="Times New Roman"/>
        </w:rPr>
        <w:t xml:space="preserve">, </w:t>
      </w:r>
      <w:hyperlink r:id="rId112" w:history="1">
        <w:r w:rsidRPr="004B4434">
          <w:rPr>
            <w:rFonts w:ascii="Times New Roman" w:hAnsi="Times New Roman" w:cs="Times New Roman"/>
            <w:color w:val="0000FF"/>
          </w:rPr>
          <w:t>N18.3</w:t>
        </w:r>
      </w:hyperlink>
      <w:r w:rsidRPr="004B4434">
        <w:rPr>
          <w:rFonts w:ascii="Times New Roman" w:hAnsi="Times New Roman" w:cs="Times New Roman"/>
        </w:rPr>
        <w:t xml:space="preserve"> - </w:t>
      </w:r>
      <w:hyperlink r:id="rId113" w:history="1">
        <w:r w:rsidRPr="004B4434">
          <w:rPr>
            <w:rFonts w:ascii="Times New Roman" w:hAnsi="Times New Roman" w:cs="Times New Roman"/>
            <w:color w:val="0000FF"/>
          </w:rPr>
          <w:t>N18.5</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&lt;*&gt; При режиме самоизоляции допускается посещение медицинской организации по поводу основного заболевания.</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ind w:firstLine="540"/>
        <w:jc w:val="both"/>
        <w:rPr>
          <w:rFonts w:ascii="Times New Roman" w:hAnsi="Times New Roman" w:cs="Times New Roman"/>
        </w:rPr>
      </w:pPr>
      <w:r w:rsidRPr="004B4434">
        <w:rPr>
          <w:rFonts w:ascii="Times New Roman" w:hAnsi="Times New Roman" w:cs="Times New Roman"/>
        </w:rPr>
        <w:t>6. Новообразования из числа &lt;**&gt;: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&lt;**&gt; Самоизоляция не распространяется на пациентов, отнесенных к третьей клинической группе (в онкологии).</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ind w:firstLine="540"/>
        <w:jc w:val="both"/>
        <w:rPr>
          <w:rFonts w:ascii="Times New Roman" w:hAnsi="Times New Roman" w:cs="Times New Roman"/>
        </w:rPr>
      </w:pPr>
      <w:r w:rsidRPr="004B4434">
        <w:rPr>
          <w:rFonts w:ascii="Times New Roman" w:hAnsi="Times New Roman" w:cs="Times New Roman"/>
        </w:rPr>
        <w:t xml:space="preserve">6.1. злокачественные новообразования любой локализации &lt;*&gt;, в том числе самостоятельных множественных локализаций, классифицируемые в соответствии с МКБ-10 по диагнозам </w:t>
      </w:r>
      <w:hyperlink r:id="rId114" w:history="1">
        <w:r w:rsidRPr="004B4434">
          <w:rPr>
            <w:rFonts w:ascii="Times New Roman" w:hAnsi="Times New Roman" w:cs="Times New Roman"/>
            <w:color w:val="0000FF"/>
          </w:rPr>
          <w:t>C00</w:t>
        </w:r>
      </w:hyperlink>
      <w:r w:rsidRPr="004B4434">
        <w:rPr>
          <w:rFonts w:ascii="Times New Roman" w:hAnsi="Times New Roman" w:cs="Times New Roman"/>
        </w:rPr>
        <w:t xml:space="preserve"> - </w:t>
      </w:r>
      <w:hyperlink r:id="rId115" w:history="1">
        <w:r w:rsidRPr="004B4434">
          <w:rPr>
            <w:rFonts w:ascii="Times New Roman" w:hAnsi="Times New Roman" w:cs="Times New Roman"/>
            <w:color w:val="0000FF"/>
          </w:rPr>
          <w:t>C80</w:t>
        </w:r>
      </w:hyperlink>
      <w:r w:rsidRPr="004B4434">
        <w:rPr>
          <w:rFonts w:ascii="Times New Roman" w:hAnsi="Times New Roman" w:cs="Times New Roman"/>
        </w:rPr>
        <w:t xml:space="preserve">, </w:t>
      </w:r>
      <w:hyperlink r:id="rId116" w:history="1">
        <w:r w:rsidRPr="004B4434">
          <w:rPr>
            <w:rFonts w:ascii="Times New Roman" w:hAnsi="Times New Roman" w:cs="Times New Roman"/>
            <w:color w:val="0000FF"/>
          </w:rPr>
          <w:t>C97</w:t>
        </w:r>
      </w:hyperlink>
      <w:r w:rsidRPr="004B4434">
        <w:rPr>
          <w:rFonts w:ascii="Times New Roman" w:hAnsi="Times New Roman" w:cs="Times New Roman"/>
        </w:rPr>
        <w:t>;</w:t>
      </w:r>
    </w:p>
    <w:p w:rsidR="004B4434" w:rsidRPr="004B4434" w:rsidRDefault="004B4434">
      <w:pPr>
        <w:pStyle w:val="ConsPlusNormal"/>
        <w:spacing w:before="220"/>
        <w:ind w:firstLine="540"/>
        <w:jc w:val="both"/>
        <w:rPr>
          <w:rFonts w:ascii="Times New Roman" w:hAnsi="Times New Roman" w:cs="Times New Roman"/>
        </w:rPr>
      </w:pPr>
      <w:r w:rsidRPr="004B4434">
        <w:rPr>
          <w:rFonts w:ascii="Times New Roman" w:hAnsi="Times New Roman" w:cs="Times New Roman"/>
        </w:rPr>
        <w:t xml:space="preserve">6.2. острые лейкозы, </w:t>
      </w:r>
      <w:proofErr w:type="spellStart"/>
      <w:r w:rsidRPr="004B4434">
        <w:rPr>
          <w:rFonts w:ascii="Times New Roman" w:hAnsi="Times New Roman" w:cs="Times New Roman"/>
        </w:rPr>
        <w:t>высокозлокачественные</w:t>
      </w:r>
      <w:proofErr w:type="spellEnd"/>
      <w:r w:rsidRPr="004B4434">
        <w:rPr>
          <w:rFonts w:ascii="Times New Roman" w:hAnsi="Times New Roman" w:cs="Times New Roman"/>
        </w:rPr>
        <w:t xml:space="preserve"> </w:t>
      </w:r>
      <w:proofErr w:type="spellStart"/>
      <w:r w:rsidRPr="004B4434">
        <w:rPr>
          <w:rFonts w:ascii="Times New Roman" w:hAnsi="Times New Roman" w:cs="Times New Roman"/>
        </w:rPr>
        <w:t>лимфомы</w:t>
      </w:r>
      <w:proofErr w:type="spellEnd"/>
      <w:r w:rsidRPr="004B4434">
        <w:rPr>
          <w:rFonts w:ascii="Times New Roman" w:hAnsi="Times New Roman" w:cs="Times New Roman"/>
        </w:rPr>
        <w:t xml:space="preserve">, рецидивы и резистентные формы других </w:t>
      </w:r>
      <w:proofErr w:type="spellStart"/>
      <w:r w:rsidRPr="004B4434">
        <w:rPr>
          <w:rFonts w:ascii="Times New Roman" w:hAnsi="Times New Roman" w:cs="Times New Roman"/>
        </w:rPr>
        <w:t>лимфопролиферативных</w:t>
      </w:r>
      <w:proofErr w:type="spellEnd"/>
      <w:r w:rsidRPr="004B4434">
        <w:rPr>
          <w:rFonts w:ascii="Times New Roman" w:hAnsi="Times New Roman" w:cs="Times New Roman"/>
        </w:rPr>
        <w:t xml:space="preserve"> заболеваний, хронический </w:t>
      </w:r>
      <w:proofErr w:type="spellStart"/>
      <w:r w:rsidRPr="004B4434">
        <w:rPr>
          <w:rFonts w:ascii="Times New Roman" w:hAnsi="Times New Roman" w:cs="Times New Roman"/>
        </w:rPr>
        <w:t>миелолейкоз</w:t>
      </w:r>
      <w:proofErr w:type="spellEnd"/>
      <w:r w:rsidRPr="004B4434">
        <w:rPr>
          <w:rFonts w:ascii="Times New Roman" w:hAnsi="Times New Roman" w:cs="Times New Roman"/>
        </w:rPr>
        <w:t xml:space="preserve"> в фазах хронической акселерации и </w:t>
      </w:r>
      <w:proofErr w:type="spellStart"/>
      <w:r w:rsidRPr="004B4434">
        <w:rPr>
          <w:rFonts w:ascii="Times New Roman" w:hAnsi="Times New Roman" w:cs="Times New Roman"/>
        </w:rPr>
        <w:t>бластного</w:t>
      </w:r>
      <w:proofErr w:type="spellEnd"/>
      <w:r w:rsidRPr="004B4434">
        <w:rPr>
          <w:rFonts w:ascii="Times New Roman" w:hAnsi="Times New Roman" w:cs="Times New Roman"/>
        </w:rPr>
        <w:t xml:space="preserve"> криза, первичные хронические лейкозы и </w:t>
      </w:r>
      <w:proofErr w:type="spellStart"/>
      <w:r w:rsidRPr="004B4434">
        <w:rPr>
          <w:rFonts w:ascii="Times New Roman" w:hAnsi="Times New Roman" w:cs="Times New Roman"/>
        </w:rPr>
        <w:t>лимфомы</w:t>
      </w:r>
      <w:proofErr w:type="spellEnd"/>
      <w:r w:rsidRPr="004B4434">
        <w:rPr>
          <w:rFonts w:ascii="Times New Roman" w:hAnsi="Times New Roman" w:cs="Times New Roman"/>
        </w:rPr>
        <w:t xml:space="preserve"> &lt;*&gt;, классифицируемые в соответствии с МКБ-10 по диагнозам </w:t>
      </w:r>
      <w:hyperlink r:id="rId117" w:history="1">
        <w:r w:rsidRPr="004B4434">
          <w:rPr>
            <w:rFonts w:ascii="Times New Roman" w:hAnsi="Times New Roman" w:cs="Times New Roman"/>
            <w:color w:val="0000FF"/>
          </w:rPr>
          <w:t>C81</w:t>
        </w:r>
      </w:hyperlink>
      <w:r w:rsidRPr="004B4434">
        <w:rPr>
          <w:rFonts w:ascii="Times New Roman" w:hAnsi="Times New Roman" w:cs="Times New Roman"/>
        </w:rPr>
        <w:t xml:space="preserve"> - </w:t>
      </w:r>
      <w:hyperlink r:id="rId118" w:history="1">
        <w:r w:rsidRPr="004B4434">
          <w:rPr>
            <w:rFonts w:ascii="Times New Roman" w:hAnsi="Times New Roman" w:cs="Times New Roman"/>
            <w:color w:val="0000FF"/>
          </w:rPr>
          <w:t>C96</w:t>
        </w:r>
      </w:hyperlink>
      <w:r w:rsidRPr="004B4434">
        <w:rPr>
          <w:rFonts w:ascii="Times New Roman" w:hAnsi="Times New Roman" w:cs="Times New Roman"/>
        </w:rPr>
        <w:t xml:space="preserve">, </w:t>
      </w:r>
      <w:hyperlink r:id="rId119" w:history="1">
        <w:r w:rsidRPr="004B4434">
          <w:rPr>
            <w:rFonts w:ascii="Times New Roman" w:hAnsi="Times New Roman" w:cs="Times New Roman"/>
            <w:color w:val="0000FF"/>
          </w:rPr>
          <w:t>D46</w:t>
        </w:r>
      </w:hyperlink>
      <w:r w:rsidRPr="004B4434">
        <w:rPr>
          <w:rFonts w:ascii="Times New Roman" w:hAnsi="Times New Roman" w:cs="Times New Roman"/>
        </w:rPr>
        <w:t>.</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right"/>
        <w:outlineLvl w:val="0"/>
        <w:rPr>
          <w:rFonts w:ascii="Times New Roman" w:hAnsi="Times New Roman" w:cs="Times New Roman"/>
        </w:rPr>
      </w:pPr>
      <w:r w:rsidRPr="004B4434">
        <w:rPr>
          <w:rFonts w:ascii="Times New Roman" w:hAnsi="Times New Roman" w:cs="Times New Roman"/>
        </w:rPr>
        <w:t>Приложение 2</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к Указу</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губернатора</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Пермского края</w:t>
      </w: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от 20.08.2020 N 121</w:t>
      </w: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right"/>
        <w:rPr>
          <w:rFonts w:ascii="Times New Roman" w:hAnsi="Times New Roman" w:cs="Times New Roman"/>
        </w:rPr>
      </w:pPr>
      <w:r w:rsidRPr="004B4434">
        <w:rPr>
          <w:rFonts w:ascii="Times New Roman" w:hAnsi="Times New Roman" w:cs="Times New Roman"/>
        </w:rPr>
        <w:t>ФОРМА</w:t>
      </w:r>
    </w:p>
    <w:p w:rsidR="004B4434" w:rsidRPr="004B4434" w:rsidRDefault="004B443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3345"/>
      </w:tblGrid>
      <w:tr w:rsidR="004B4434" w:rsidRPr="004B4434">
        <w:tc>
          <w:tcPr>
            <w:tcW w:w="9014" w:type="dxa"/>
            <w:gridSpan w:val="2"/>
            <w:tcBorders>
              <w:top w:val="nil"/>
              <w:left w:val="nil"/>
              <w:bottom w:val="nil"/>
              <w:right w:val="nil"/>
            </w:tcBorders>
          </w:tcPr>
          <w:p w:rsidR="004B4434" w:rsidRPr="004B4434" w:rsidRDefault="004B4434">
            <w:pPr>
              <w:pStyle w:val="ConsPlusNormal"/>
              <w:jc w:val="center"/>
              <w:rPr>
                <w:rFonts w:ascii="Times New Roman" w:hAnsi="Times New Roman" w:cs="Times New Roman"/>
              </w:rPr>
            </w:pPr>
            <w:bookmarkStart w:id="9" w:name="P242"/>
            <w:bookmarkEnd w:id="9"/>
            <w:r w:rsidRPr="004B4434">
              <w:rPr>
                <w:rFonts w:ascii="Times New Roman" w:hAnsi="Times New Roman" w:cs="Times New Roman"/>
              </w:rPr>
              <w:t>УВЕДОМЛЕНИЕ О ВОЗОБНОВЛЕНИИ ДЕЯТЕЛЬНОСТИ</w:t>
            </w:r>
          </w:p>
        </w:tc>
      </w:tr>
      <w:tr w:rsidR="004B4434" w:rsidRPr="004B4434">
        <w:tc>
          <w:tcPr>
            <w:tcW w:w="9014" w:type="dxa"/>
            <w:gridSpan w:val="2"/>
            <w:tcBorders>
              <w:top w:val="nil"/>
              <w:left w:val="nil"/>
              <w:bottom w:val="nil"/>
              <w:right w:val="nil"/>
            </w:tcBorders>
          </w:tcPr>
          <w:p w:rsidR="004B4434" w:rsidRPr="004B4434" w:rsidRDefault="004B4434">
            <w:pPr>
              <w:pStyle w:val="ConsPlusNormal"/>
              <w:ind w:firstLine="283"/>
              <w:jc w:val="both"/>
              <w:rPr>
                <w:rFonts w:ascii="Times New Roman" w:hAnsi="Times New Roman" w:cs="Times New Roman"/>
              </w:rPr>
            </w:pPr>
            <w:r w:rsidRPr="004B4434">
              <w:rPr>
                <w:rFonts w:ascii="Times New Roman" w:hAnsi="Times New Roman" w:cs="Times New Roman"/>
              </w:rPr>
              <w:t>Уведомляю о возобновлении деятельности по оказанию услуг населению с 2020 г. с _________________ 2020 г.</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rPr>
              <w:t>(полное наименование юридического лица, организационно-правовая форма/фамилия, имя и (в случае, если имеется) отчество индивидуального предпринимателя)</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 xml:space="preserve">ИНН ________________________________ </w:t>
            </w:r>
            <w:hyperlink r:id="rId120" w:history="1">
              <w:r w:rsidRPr="004B4434">
                <w:rPr>
                  <w:rFonts w:ascii="Times New Roman" w:hAnsi="Times New Roman" w:cs="Times New Roman"/>
                  <w:color w:val="0000FF"/>
                </w:rPr>
                <w:t>ОКВЭД</w:t>
              </w:r>
            </w:hyperlink>
            <w:r w:rsidRPr="004B4434">
              <w:rPr>
                <w:rFonts w:ascii="Times New Roman" w:hAnsi="Times New Roman" w:cs="Times New Roman"/>
              </w:rPr>
              <w:t xml:space="preserve"> 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Место нахождения юридического лица/адрес места жительства индивидуального предпринимателя:</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ФИО руководителя:</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Контактный телефон:</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E-</w:t>
            </w:r>
            <w:proofErr w:type="spellStart"/>
            <w:r w:rsidRPr="004B4434">
              <w:rPr>
                <w:rFonts w:ascii="Times New Roman" w:hAnsi="Times New Roman" w:cs="Times New Roman"/>
              </w:rPr>
              <w:t>mail</w:t>
            </w:r>
            <w:proofErr w:type="spellEnd"/>
            <w:r w:rsidRPr="004B4434">
              <w:rPr>
                <w:rFonts w:ascii="Times New Roman" w:hAnsi="Times New Roman" w:cs="Times New Roman"/>
              </w:rPr>
              <w:t>:</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Места осуществления деятельности (с указанием точного адреса):</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Вид (виды) деятельности и выполняемые в ее составе работы (услуги):</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Количество работников по штатному расписанию:</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Количество привлекаемых работников с указанием специальности:</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rPr>
                <w:rFonts w:ascii="Times New Roman" w:hAnsi="Times New Roman" w:cs="Times New Roman"/>
              </w:rPr>
            </w:pPr>
            <w:r w:rsidRPr="004B4434">
              <w:rPr>
                <w:rFonts w:ascii="Times New Roman" w:hAnsi="Times New Roman" w:cs="Times New Roman"/>
              </w:rPr>
              <w:t>_________________________________________________________________________</w:t>
            </w:r>
          </w:p>
          <w:p w:rsidR="004B4434" w:rsidRPr="004B4434" w:rsidRDefault="004B4434">
            <w:pPr>
              <w:pStyle w:val="ConsPlusNormal"/>
              <w:ind w:firstLine="283"/>
              <w:jc w:val="both"/>
              <w:rPr>
                <w:rFonts w:ascii="Times New Roman" w:hAnsi="Times New Roman" w:cs="Times New Roman"/>
              </w:rPr>
            </w:pPr>
            <w:r w:rsidRPr="004B4434">
              <w:rPr>
                <w:rFonts w:ascii="Times New Roman" w:hAnsi="Times New Roman" w:cs="Times New Roman"/>
              </w:rPr>
              <w:t xml:space="preserve">Подавая уведомление о возобновлении деятельности, подтверждаю, что ознакомлен с </w:t>
            </w:r>
            <w:hyperlink r:id="rId121" w:history="1">
              <w:r w:rsidRPr="004B4434">
                <w:rPr>
                  <w:rFonts w:ascii="Times New Roman" w:hAnsi="Times New Roman" w:cs="Times New Roman"/>
                  <w:color w:val="0000FF"/>
                </w:rPr>
                <w:t>Указом</w:t>
              </w:r>
            </w:hyperlink>
            <w:r w:rsidRPr="004B4434">
              <w:rPr>
                <w:rFonts w:ascii="Times New Roman" w:hAnsi="Times New Roman" w:cs="Times New Roman"/>
              </w:rPr>
              <w:t xml:space="preserve"> Президента Российской Федерации от 11 мая 2020 г. N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а также нормативными правовыми актами Пермского края, направленными на обеспечение санитарно-эпидемиологического благополучия населения в Пермском крае в связи с распространением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 и несу ответственность за соблюдение санитарно-эпидемиологического режима с целью недопущения распространения новой </w:t>
            </w:r>
            <w:proofErr w:type="spellStart"/>
            <w:r w:rsidRPr="004B4434">
              <w:rPr>
                <w:rFonts w:ascii="Times New Roman" w:hAnsi="Times New Roman" w:cs="Times New Roman"/>
              </w:rPr>
              <w:t>коронавирусной</w:t>
            </w:r>
            <w:proofErr w:type="spellEnd"/>
            <w:r w:rsidRPr="004B4434">
              <w:rPr>
                <w:rFonts w:ascii="Times New Roman" w:hAnsi="Times New Roman" w:cs="Times New Roman"/>
              </w:rPr>
              <w:t xml:space="preserve"> инфекции (COVID-19).</w:t>
            </w:r>
          </w:p>
        </w:tc>
      </w:tr>
      <w:tr w:rsidR="004B4434" w:rsidRPr="004B4434">
        <w:tc>
          <w:tcPr>
            <w:tcW w:w="5669" w:type="dxa"/>
            <w:tcBorders>
              <w:top w:val="nil"/>
              <w:left w:val="nil"/>
              <w:bottom w:val="nil"/>
              <w:right w:val="nil"/>
            </w:tcBorders>
          </w:tcPr>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rPr>
              <w:t>Уведомление сдал:</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Дата "___" ____________ 20__ г.</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Подпись _____________________________________</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_____________________________________________</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rPr>
              <w:t>(ФИО заявителя)</w:t>
            </w:r>
          </w:p>
          <w:p w:rsidR="004B4434" w:rsidRPr="004B4434" w:rsidRDefault="004B4434">
            <w:pPr>
              <w:pStyle w:val="ConsPlusNormal"/>
              <w:jc w:val="both"/>
              <w:rPr>
                <w:rFonts w:ascii="Times New Roman" w:hAnsi="Times New Roman" w:cs="Times New Roman"/>
              </w:rPr>
            </w:pPr>
            <w:r w:rsidRPr="004B4434">
              <w:rPr>
                <w:rFonts w:ascii="Times New Roman" w:hAnsi="Times New Roman" w:cs="Times New Roman"/>
              </w:rPr>
              <w:t>_____________________________________________</w:t>
            </w:r>
          </w:p>
          <w:p w:rsidR="004B4434" w:rsidRPr="004B4434" w:rsidRDefault="004B4434">
            <w:pPr>
              <w:pStyle w:val="ConsPlusNormal"/>
              <w:jc w:val="center"/>
              <w:rPr>
                <w:rFonts w:ascii="Times New Roman" w:hAnsi="Times New Roman" w:cs="Times New Roman"/>
              </w:rPr>
            </w:pPr>
            <w:r w:rsidRPr="004B4434">
              <w:rPr>
                <w:rFonts w:ascii="Times New Roman" w:hAnsi="Times New Roman" w:cs="Times New Roman"/>
              </w:rPr>
              <w:t>(должность и (или) реквизиты доверенности)</w:t>
            </w:r>
          </w:p>
        </w:tc>
        <w:tc>
          <w:tcPr>
            <w:tcW w:w="3345" w:type="dxa"/>
            <w:tcBorders>
              <w:top w:val="nil"/>
              <w:left w:val="nil"/>
              <w:bottom w:val="nil"/>
              <w:right w:val="nil"/>
            </w:tcBorders>
          </w:tcPr>
          <w:p w:rsidR="004B4434" w:rsidRPr="004B4434" w:rsidRDefault="004B4434">
            <w:pPr>
              <w:pStyle w:val="ConsPlusNormal"/>
              <w:rPr>
                <w:rFonts w:ascii="Times New Roman" w:hAnsi="Times New Roman" w:cs="Times New Roman"/>
              </w:rPr>
            </w:pPr>
          </w:p>
        </w:tc>
      </w:tr>
    </w:tbl>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jc w:val="both"/>
        <w:rPr>
          <w:rFonts w:ascii="Times New Roman" w:hAnsi="Times New Roman" w:cs="Times New Roman"/>
        </w:rPr>
      </w:pPr>
    </w:p>
    <w:p w:rsidR="004B4434" w:rsidRPr="004B4434" w:rsidRDefault="004B4434">
      <w:pPr>
        <w:pStyle w:val="ConsPlusNormal"/>
        <w:pBdr>
          <w:top w:val="single" w:sz="6" w:space="0" w:color="auto"/>
        </w:pBdr>
        <w:spacing w:before="100" w:after="100"/>
        <w:jc w:val="both"/>
        <w:rPr>
          <w:rFonts w:ascii="Times New Roman" w:hAnsi="Times New Roman" w:cs="Times New Roman"/>
          <w:sz w:val="2"/>
          <w:szCs w:val="2"/>
        </w:rPr>
      </w:pPr>
    </w:p>
    <w:p w:rsidR="007A113D" w:rsidRPr="004B4434" w:rsidRDefault="007A113D">
      <w:pPr>
        <w:rPr>
          <w:rFonts w:ascii="Times New Roman" w:hAnsi="Times New Roman" w:cs="Times New Roman"/>
        </w:rPr>
      </w:pPr>
    </w:p>
    <w:sectPr w:rsidR="007A113D" w:rsidRPr="004B4434" w:rsidSect="005267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434"/>
    <w:rsid w:val="004B4434"/>
    <w:rsid w:val="005344FA"/>
    <w:rsid w:val="007A1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D14FF7-F7DD-483E-93DD-4FDFEBCA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44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44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443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A4BA6E23BFA476571F8B89DE2C9396D60FD2462C1B6B24B62E5829E73971F56C1A792AA414F364DB3099334909C882D0EA258C032437DF7A7C163C3VBW4G" TargetMode="External"/><Relationship Id="rId117" Type="http://schemas.openxmlformats.org/officeDocument/2006/relationships/hyperlink" Target="consultantplus://offline/ref=5A4BA6E23BFA476571F8AF89F3A564666FF57B66C9B3BE1D3AB984C92CC7190381E794FF02093849B202C765DDC2D17E4BE954C02D5F7CF7VBW9G" TargetMode="External"/><Relationship Id="rId21" Type="http://schemas.openxmlformats.org/officeDocument/2006/relationships/hyperlink" Target="consultantplus://offline/ref=5A4BA6E23BFA476571F8B89DE2C9396D60FD2462C1B6B14A6EE4829E73971F56C1A792AA414F364DB30993349F9C882D0EA258C032437DF7A7C163C3VBW4G" TargetMode="External"/><Relationship Id="rId42" Type="http://schemas.openxmlformats.org/officeDocument/2006/relationships/hyperlink" Target="consultantplus://offline/ref=5A4BA6E23BFA476571F8B89DE2C9396D60FD2462C1B6B24B62E5829E73971F56C1A792AA414F364DB30993359C9C882D0EA258C032437DF7A7C163C3VBW4G" TargetMode="External"/><Relationship Id="rId47" Type="http://schemas.openxmlformats.org/officeDocument/2006/relationships/hyperlink" Target="consultantplus://offline/ref=5A4BA6E23BFA476571F8B89DE2C9396D60FD2462C1B6B24B62E5829E73971F56C1A792AA414F364DB3099335909C882D0EA258C032437DF7A7C163C3VBW4G" TargetMode="External"/><Relationship Id="rId63" Type="http://schemas.openxmlformats.org/officeDocument/2006/relationships/hyperlink" Target="consultantplus://offline/ref=5A4BA6E23BFA476571F8A690F4A564666BF37866C3B4BE1D3AB984C92CC7190393E7CCF3000A254DB11791349BV9W7G" TargetMode="External"/><Relationship Id="rId68" Type="http://schemas.openxmlformats.org/officeDocument/2006/relationships/hyperlink" Target="consultantplus://offline/ref=5A4BA6E23BFA476571F8B89DE2C9396D60FD2462C1B6B14A6EE4829E73971F56C1A792AA414F364DB30993359A9C882D0EA258C032437DF7A7C163C3VBW4G" TargetMode="External"/><Relationship Id="rId84" Type="http://schemas.openxmlformats.org/officeDocument/2006/relationships/hyperlink" Target="consultantplus://offline/ref=5A4BA6E23BFA476571F8B89DE2C9396D60FD2462C1B1BC4C67E4829E73971F56C1A792AA534F6E41B1088D359B89DE7C48VFW7G" TargetMode="External"/><Relationship Id="rId89" Type="http://schemas.openxmlformats.org/officeDocument/2006/relationships/hyperlink" Target="consultantplus://offline/ref=5A4BA6E23BFA476571F8B89DE2C9396D60FD2462C1B6B54C63EC829E73971F56C1A792AA534F6E41B1088D359B89DE7C48VFW7G" TargetMode="External"/><Relationship Id="rId112" Type="http://schemas.openxmlformats.org/officeDocument/2006/relationships/hyperlink" Target="consultantplus://offline/ref=5A4BA6E23BFA476571F8AF89F3A564666FF57B66C9B3BE1D3AB984C92CC7190381E794FF03093944B002C765DDC2D17E4BE954C02D5F7CF7VBW9G" TargetMode="External"/><Relationship Id="rId16" Type="http://schemas.openxmlformats.org/officeDocument/2006/relationships/hyperlink" Target="consultantplus://offline/ref=5A4BA6E23BFA476571F8A690F4A564666BF37D6EC4B5BE1D3AB984C92CC7190381E794FD00006F1DF75C9E369889DD7E54F555C0V3W3G" TargetMode="External"/><Relationship Id="rId107" Type="http://schemas.openxmlformats.org/officeDocument/2006/relationships/hyperlink" Target="consultantplus://offline/ref=5A4BA6E23BFA476571F8AF89F3A564666FF57B66C9B3BE1D3AB984C92CC7190381E794FF020C3945B602C765DDC2D17E4BE954C02D5F7CF7VBW9G" TargetMode="External"/><Relationship Id="rId11" Type="http://schemas.openxmlformats.org/officeDocument/2006/relationships/hyperlink" Target="consultantplus://offline/ref=5A4BA6E23BFA476571F8B89DE2C9396D60FD2462C1B6B0436EE9829E73971F56C1A792AA414F364DB30993349C9C882D0EA258C032437DF7A7C163C3VBW4G" TargetMode="External"/><Relationship Id="rId32" Type="http://schemas.openxmlformats.org/officeDocument/2006/relationships/hyperlink" Target="consultantplus://offline/ref=5A4BA6E23BFA476571F8B89DE2C9396D60FD2462C1B6B14C61ED829E73971F56C1A792AA414F364DB30993349E9C882D0EA258C032437DF7A7C163C3VBW4G" TargetMode="External"/><Relationship Id="rId37" Type="http://schemas.openxmlformats.org/officeDocument/2006/relationships/hyperlink" Target="consultantplus://offline/ref=5A4BA6E23BFA476571F8B89DE2C9396D60FD2462C1B6B64863E5829E73971F56C1A792AA414F364DB30993349E9C882D0EA258C032437DF7A7C163C3VBW4G" TargetMode="External"/><Relationship Id="rId53" Type="http://schemas.openxmlformats.org/officeDocument/2006/relationships/hyperlink" Target="consultantplus://offline/ref=5A4BA6E23BFA476571F8B89DE2C9396D60FD2462C1B6B64B64E8829E73971F56C1A792AA414F364DB3099334919C882D0EA258C032437DF7A7C163C3VBW4G" TargetMode="External"/><Relationship Id="rId58" Type="http://schemas.openxmlformats.org/officeDocument/2006/relationships/hyperlink" Target="consultantplus://offline/ref=5A4BA6E23BFA476571F8B89DE2C9396D60FD2462C1B6B0436EE9829E73971F56C1A792AA414F364DB3099336999C882D0EA258C032437DF7A7C163C3VBW4G" TargetMode="External"/><Relationship Id="rId74" Type="http://schemas.openxmlformats.org/officeDocument/2006/relationships/hyperlink" Target="consultantplus://offline/ref=5A4BA6E23BFA476571F8B89DE2C9396D60FD2462C1B6B74F64ED829E73971F56C1A792AA534F6E41B1088D359B89DE7C48VFW7G" TargetMode="External"/><Relationship Id="rId79" Type="http://schemas.openxmlformats.org/officeDocument/2006/relationships/hyperlink" Target="consultantplus://offline/ref=5A4BA6E23BFA476571F8B89DE2C9396D60FD2462C1B1BC4B66E4829E73971F56C1A792AA534F6E41B1088D359B89DE7C48VFW7G" TargetMode="External"/><Relationship Id="rId102" Type="http://schemas.openxmlformats.org/officeDocument/2006/relationships/hyperlink" Target="consultantplus://offline/ref=5A4BA6E23BFA476571F8B89DE2C9396D60FD2462C1B6B7486FE4829E73971F56C1A792AA534F6E41B1088D359B89DE7C48VFW7G" TargetMode="External"/><Relationship Id="rId123" Type="http://schemas.openxmlformats.org/officeDocument/2006/relationships/theme" Target="theme/theme1.xml"/><Relationship Id="rId5" Type="http://schemas.openxmlformats.org/officeDocument/2006/relationships/hyperlink" Target="consultantplus://offline/ref=5A4BA6E23BFA476571F8B89DE2C9396D60FD2462C1B6B64863E5829E73971F56C1A792AA414F364DB30993349C9C882D0EA258C032437DF7A7C163C3VBW4G" TargetMode="External"/><Relationship Id="rId90" Type="http://schemas.openxmlformats.org/officeDocument/2006/relationships/hyperlink" Target="consultantplus://offline/ref=5A4BA6E23BFA476571F8B89DE2C9396D60FD2462C1B6B54C6FED829E73971F56C1A792AA534F6E41B1088D359B89DE7C48VFW7G" TargetMode="External"/><Relationship Id="rId95" Type="http://schemas.openxmlformats.org/officeDocument/2006/relationships/hyperlink" Target="consultantplus://offline/ref=5A4BA6E23BFA476571F8B89DE2C9396D60FD2462C1B6B44963EA829E73971F56C1A792AA534F6E41B1088D359B89DE7C48VFW7G" TargetMode="External"/><Relationship Id="rId22" Type="http://schemas.openxmlformats.org/officeDocument/2006/relationships/hyperlink" Target="consultantplus://offline/ref=5A4BA6E23BFA476571F8B89DE2C9396D60FD2462C1B6B14C61ED829E73971F56C1A792AA414F364DB30993349F9C882D0EA258C032437DF7A7C163C3VBW4G" TargetMode="External"/><Relationship Id="rId27" Type="http://schemas.openxmlformats.org/officeDocument/2006/relationships/hyperlink" Target="consultantplus://offline/ref=5A4BA6E23BFA476571F8B89DE2C9396D60FD2462C1B6B0436EE9829E73971F56C1A792AA414F364DB30993349E9C882D0EA258C032437DF7A7C163C3VBW4G" TargetMode="External"/><Relationship Id="rId43" Type="http://schemas.openxmlformats.org/officeDocument/2006/relationships/hyperlink" Target="consultantplus://offline/ref=5A4BA6E23BFA476571F8B89DE2C9396D60FD2462C1B6B24B62E5829E73971F56C1A792AA414F364DB30993359F9C882D0EA258C032437DF7A7C163C3VBW4G" TargetMode="External"/><Relationship Id="rId48" Type="http://schemas.openxmlformats.org/officeDocument/2006/relationships/hyperlink" Target="consultantplus://offline/ref=5A4BA6E23BFA476571F8B89DE2C9396D60FD2462C1B6B24B62E5829E73971F56C1A792AA414F364DB3099336999C882D0EA258C032437DF7A7C163C3VBW4G" TargetMode="External"/><Relationship Id="rId64" Type="http://schemas.openxmlformats.org/officeDocument/2006/relationships/hyperlink" Target="consultantplus://offline/ref=5A4BA6E23BFA476571F8A690F4A564666BF37866C3B4BE1D3AB984C92CC7190393E7CCF3000A254DB11791349BV9W7G" TargetMode="External"/><Relationship Id="rId69" Type="http://schemas.openxmlformats.org/officeDocument/2006/relationships/hyperlink" Target="consultantplus://offline/ref=5A4BA6E23BFA476571F8B89DE2C9396D60FD2462C1B6B0436EE9829E73971F56C1A792AA414F364DB30993369F9C882D0EA258C032437DF7A7C163C3VBW4G" TargetMode="External"/><Relationship Id="rId113" Type="http://schemas.openxmlformats.org/officeDocument/2006/relationships/hyperlink" Target="consultantplus://offline/ref=5A4BA6E23BFA476571F8AF89F3A564666FF57B66C9B3BE1D3AB984C92CC7190381E794FF03093944B002C765DDC2D17E4BE954C02D5F7CF7VBW9G" TargetMode="External"/><Relationship Id="rId118" Type="http://schemas.openxmlformats.org/officeDocument/2006/relationships/hyperlink" Target="consultantplus://offline/ref=5A4BA6E23BFA476571F8AF89F3A564666FF57B66C9B3BE1D3AB984C92CC7190381E794FF02093F44BA02C765DDC2D17E4BE954C02D5F7CF7VBW9G" TargetMode="External"/><Relationship Id="rId80" Type="http://schemas.openxmlformats.org/officeDocument/2006/relationships/hyperlink" Target="consultantplus://offline/ref=5A4BA6E23BFA476571F8B89DE2C9396D60FD2462C1B1BC4867E4829E73971F56C1A792AA534F6E41B1088D359B89DE7C48VFW7G" TargetMode="External"/><Relationship Id="rId85" Type="http://schemas.openxmlformats.org/officeDocument/2006/relationships/hyperlink" Target="consultantplus://offline/ref=5A4BA6E23BFA476571F8B89DE2C9396D60FD2462C1B1BC426FEC829E73971F56C1A792AA534F6E41B1088D359B89DE7C48VFW7G" TargetMode="External"/><Relationship Id="rId12" Type="http://schemas.openxmlformats.org/officeDocument/2006/relationships/hyperlink" Target="consultantplus://offline/ref=5A4BA6E23BFA476571F8B89DE2C9396D60FD2462C1B6B34D6EE8829E73971F56C1A792AA414F364DB30993349C9C882D0EA258C032437DF7A7C163C3VBW4G" TargetMode="External"/><Relationship Id="rId17" Type="http://schemas.openxmlformats.org/officeDocument/2006/relationships/hyperlink" Target="consultantplus://offline/ref=5A4BA6E23BFA476571F8A690F4A564666BF2736DC1B5BE1D3AB984C92CC7190393E7CCF3000A254DB11791349BV9W7G" TargetMode="External"/><Relationship Id="rId33" Type="http://schemas.openxmlformats.org/officeDocument/2006/relationships/hyperlink" Target="consultantplus://offline/ref=5A4BA6E23BFA476571F8B89DE2C9396D60FD2462C1B6B04863ED829E73971F56C1A792AA414F364DB30993349E9C882D0EA258C032437DF7A7C163C3VBW4G" TargetMode="External"/><Relationship Id="rId38" Type="http://schemas.openxmlformats.org/officeDocument/2006/relationships/hyperlink" Target="consultantplus://offline/ref=5A4BA6E23BFA476571F8B89DE2C9396D60FD2462C1B6B24B62E5829E73971F56C1A792AA414F364DB30993359A9C882D0EA258C032437DF7A7C163C3VBW4G" TargetMode="External"/><Relationship Id="rId59" Type="http://schemas.openxmlformats.org/officeDocument/2006/relationships/hyperlink" Target="consultantplus://offline/ref=5A4BA6E23BFA476571F8B89DE2C9396D60FD2462C1B6B0436EE9829E73971F56C1A792AA414F364DB30993369B9C882D0EA258C032437DF7A7C163C3VBW4G" TargetMode="External"/><Relationship Id="rId103" Type="http://schemas.openxmlformats.org/officeDocument/2006/relationships/hyperlink" Target="consultantplus://offline/ref=5A4BA6E23BFA476571F8AF89F3A564666FF57B66C9B3BE1D3AB984C92CC7190381E794FF02083C4BB102C765DDC2D17E4BE954C02D5F7CF7VBW9G" TargetMode="External"/><Relationship Id="rId108" Type="http://schemas.openxmlformats.org/officeDocument/2006/relationships/hyperlink" Target="consultantplus://offline/ref=5A4BA6E23BFA476571F8AF89F3A564666FF57B66C9B3BE1D3AB984C92CC7190381E794FF060A3B44B002C765DDC2D17E4BE954C02D5F7CF7VBW9G" TargetMode="External"/><Relationship Id="rId54" Type="http://schemas.openxmlformats.org/officeDocument/2006/relationships/hyperlink" Target="consultantplus://offline/ref=5A4BA6E23BFA476571F8B89DE2C9396D60FD2462C1B6B64E6FEB829E73971F56C1A792AA414F364DB3099334919C882D0EA258C032437DF7A7C163C3VBW4G" TargetMode="External"/><Relationship Id="rId70" Type="http://schemas.openxmlformats.org/officeDocument/2006/relationships/hyperlink" Target="consultantplus://offline/ref=5A4BA6E23BFA476571F8B89DE2C9396D60FD2462C1B6B0436EE9829E73971F56C1A792AA414F364DB30993369E9C882D0EA258C032437DF7A7C163C3VBW4G" TargetMode="External"/><Relationship Id="rId75" Type="http://schemas.openxmlformats.org/officeDocument/2006/relationships/hyperlink" Target="consultantplus://offline/ref=5A4BA6E23BFA476571F8B89DE2C9396D60FD2462C1B1BD4967E9829E73971F56C1A792AA534F6E41B1088D359B89DE7C48VFW7G" TargetMode="External"/><Relationship Id="rId91" Type="http://schemas.openxmlformats.org/officeDocument/2006/relationships/hyperlink" Target="consultantplus://offline/ref=5A4BA6E23BFA476571F8B89DE2C9396D60FD2462C1B6B54260EC829E73971F56C1A792AA534F6E41B1088D359B89DE7C48VFW7G" TargetMode="External"/><Relationship Id="rId96" Type="http://schemas.openxmlformats.org/officeDocument/2006/relationships/hyperlink" Target="consultantplus://offline/ref=5A4BA6E23BFA476571F8B89DE2C9396D60FD2462C1B6B44F62EE829E73971F56C1A792AA534F6E41B1088D359B89DE7C48VFW7G" TargetMode="External"/><Relationship Id="rId1" Type="http://schemas.openxmlformats.org/officeDocument/2006/relationships/styles" Target="styles.xml"/><Relationship Id="rId6" Type="http://schemas.openxmlformats.org/officeDocument/2006/relationships/hyperlink" Target="consultantplus://offline/ref=5A4BA6E23BFA476571F8B89DE2C9396D60FD2462C1B6B64E6FEB829E73971F56C1A792AA414F364DB30993349C9C882D0EA258C032437DF7A7C163C3VBW4G" TargetMode="External"/><Relationship Id="rId23" Type="http://schemas.openxmlformats.org/officeDocument/2006/relationships/hyperlink" Target="consultantplus://offline/ref=5A4BA6E23BFA476571F8B89DE2C9396D60FD2462C1B6B04863ED829E73971F56C1A792AA414F364DB30993349F9C882D0EA258C032437DF7A7C163C3VBW4G" TargetMode="External"/><Relationship Id="rId28" Type="http://schemas.openxmlformats.org/officeDocument/2006/relationships/hyperlink" Target="consultantplus://offline/ref=5A4BA6E23BFA476571F8B89DE2C9396D60FD2462C1B6B24B62E5829E73971F56C1A792AA414F364DB3099335999C882D0EA258C032437DF7A7C163C3VBW4G" TargetMode="External"/><Relationship Id="rId49" Type="http://schemas.openxmlformats.org/officeDocument/2006/relationships/hyperlink" Target="consultantplus://offline/ref=5A4BA6E23BFA476571F8B89DE2C9396D60FD2462C1B6B0436EE9829E73971F56C1A792AA414F364DB3099335989C882D0EA258C032437DF7A7C163C3VBW4G" TargetMode="External"/><Relationship Id="rId114" Type="http://schemas.openxmlformats.org/officeDocument/2006/relationships/hyperlink" Target="consultantplus://offline/ref=5A4BA6E23BFA476571F8AF89F3A564666FF57B66C9B3BE1D3AB984C92CC7190381E794FF020A3E4BB702C765DDC2D17E4BE954C02D5F7CF7VBW9G" TargetMode="External"/><Relationship Id="rId119" Type="http://schemas.openxmlformats.org/officeDocument/2006/relationships/hyperlink" Target="consultantplus://offline/ref=5A4BA6E23BFA476571F8AF89F3A564666FF57B66C9B3BE1D3AB984C92CC7190381E794FF02083A48B702C765DDC2D17E4BE954C02D5F7CF7VBW9G" TargetMode="External"/><Relationship Id="rId44" Type="http://schemas.openxmlformats.org/officeDocument/2006/relationships/hyperlink" Target="consultantplus://offline/ref=5A4BA6E23BFA476571F8B89DE2C9396D60FD2462C1B6B34D6EE8829E73971F56C1A792AA414F364DB3099334919C882D0EA258C032437DF7A7C163C3VBW4G" TargetMode="External"/><Relationship Id="rId60" Type="http://schemas.openxmlformats.org/officeDocument/2006/relationships/hyperlink" Target="consultantplus://offline/ref=5A4BA6E23BFA476571F8B89DE2C9396D60FD2462C1B6B24B62E5829E73971F56C1A792AA414F364DB3099336989C882D0EA258C032437DF7A7C163C3VBW4G" TargetMode="External"/><Relationship Id="rId65" Type="http://schemas.openxmlformats.org/officeDocument/2006/relationships/hyperlink" Target="consultantplus://offline/ref=5A4BA6E23BFA476571F8B89DE2C9396D60FD2462C1B6B0436EE9829E73971F56C1A792AA414F364DB30993369A9C882D0EA258C032437DF7A7C163C3VBW4G" TargetMode="External"/><Relationship Id="rId81" Type="http://schemas.openxmlformats.org/officeDocument/2006/relationships/hyperlink" Target="consultantplus://offline/ref=5A4BA6E23BFA476571F8B89DE2C9396D60FD2462C1B1BC486FE5829E73971F56C1A792AA534F6E41B1088D359B89DE7C48VFW7G" TargetMode="External"/><Relationship Id="rId86" Type="http://schemas.openxmlformats.org/officeDocument/2006/relationships/hyperlink" Target="consultantplus://offline/ref=5A4BA6E23BFA476571F8B89DE2C9396D60FD2462C1B6B54B6FE5829E73971F56C1A792AA534F6E41B1088D359B89DE7C48VFW7G" TargetMode="External"/><Relationship Id="rId4" Type="http://schemas.openxmlformats.org/officeDocument/2006/relationships/hyperlink" Target="consultantplus://offline/ref=5A4BA6E23BFA476571F8B89DE2C9396D60FD2462C1B6B64B64E8829E73971F56C1A792AA414F364DB30993349C9C882D0EA258C032437DF7A7C163C3VBW4G" TargetMode="External"/><Relationship Id="rId9" Type="http://schemas.openxmlformats.org/officeDocument/2006/relationships/hyperlink" Target="consultantplus://offline/ref=5A4BA6E23BFA476571F8B89DE2C9396D60FD2462C1B6B04B66EC829E73971F56C1A792AA414F364DB30993349C9C882D0EA258C032437DF7A7C163C3VBW4G" TargetMode="External"/><Relationship Id="rId13" Type="http://schemas.openxmlformats.org/officeDocument/2006/relationships/hyperlink" Target="consultantplus://offline/ref=5A4BA6E23BFA476571F8B89DE2C9396D60FD2462C1B6B24B62E5829E73971F56C1A792AA414F364DB30993349C9C882D0EA258C032437DF7A7C163C3VBW4G" TargetMode="External"/><Relationship Id="rId18" Type="http://schemas.openxmlformats.org/officeDocument/2006/relationships/hyperlink" Target="consultantplus://offline/ref=5A4BA6E23BFA476571F8B89DE2C9396D60FD2462C1B2BC4366E4829E73971F56C1A792AA414F364DB30991369A9C882D0EA258C032437DF7A7C163C3VBW4G" TargetMode="External"/><Relationship Id="rId39" Type="http://schemas.openxmlformats.org/officeDocument/2006/relationships/hyperlink" Target="consultantplus://offline/ref=5A4BA6E23BFA476571F8B89DE2C9396D60FD2462C1B6B64863E5829E73971F56C1A792AA414F364DB3099334919C882D0EA258C032437DF7A7C163C3VBW4G" TargetMode="External"/><Relationship Id="rId109" Type="http://schemas.openxmlformats.org/officeDocument/2006/relationships/hyperlink" Target="consultantplus://offline/ref=5A4BA6E23BFA476571F8AF89F3A564666FF57B66C9B3BE1D3AB984C92CC7190381E794FF060A3B44B602C765DDC2D17E4BE954C02D5F7CF7VBW9G" TargetMode="External"/><Relationship Id="rId34" Type="http://schemas.openxmlformats.org/officeDocument/2006/relationships/hyperlink" Target="consultantplus://offline/ref=5A4BA6E23BFA476571F8B89DE2C9396D60FD2462C1B6B0436EE9829E73971F56C1A792AA414F364DB3099334919C882D0EA258C032437DF7A7C163C3VBW4G" TargetMode="External"/><Relationship Id="rId50" Type="http://schemas.openxmlformats.org/officeDocument/2006/relationships/hyperlink" Target="consultantplus://offline/ref=5A4BA6E23BFA476571F8B89DE2C9396D60FD2462C1B6B34D6EE8829E73971F56C1A792AA414F364DB3099335999C882D0EA258C032437DF7A7C163C3VBW4G" TargetMode="External"/><Relationship Id="rId55" Type="http://schemas.openxmlformats.org/officeDocument/2006/relationships/hyperlink" Target="consultantplus://offline/ref=5A4BA6E23BFA476571F8B89DE2C9396D60FD2462C1B6B14A6EE4829E73971F56C1A792AA414F364DB3099334909C882D0EA258C032437DF7A7C163C3VBW4G" TargetMode="External"/><Relationship Id="rId76" Type="http://schemas.openxmlformats.org/officeDocument/2006/relationships/hyperlink" Target="consultantplus://offline/ref=5A4BA6E23BFA476571F8B89DE2C9396D60FD2462C1B1BD4F66EA829E73971F56C1A792AA534F6E41B1088D359B89DE7C48VFW7G" TargetMode="External"/><Relationship Id="rId97" Type="http://schemas.openxmlformats.org/officeDocument/2006/relationships/hyperlink" Target="consultantplus://offline/ref=5A4BA6E23BFA476571F8B89DE2C9396D60FD2462C1B6B44E6EE9829E73971F56C1A792AA534F6E41B1088D359B89DE7C48VFW7G" TargetMode="External"/><Relationship Id="rId104" Type="http://schemas.openxmlformats.org/officeDocument/2006/relationships/hyperlink" Target="consultantplus://offline/ref=5A4BA6E23BFA476571F8AF89F3A564666FF57B66C9B3BE1D3AB984C92CC7190381E794FF02033E4FB602C765DDC2D17E4BE954C02D5F7CF7VBW9G" TargetMode="External"/><Relationship Id="rId120" Type="http://schemas.openxmlformats.org/officeDocument/2006/relationships/hyperlink" Target="consultantplus://offline/ref=5A4BA6E23BFA476571F8A690F4A564666BF07D66C0B3BE1D3AB984C92CC7190393E7CCF3000A254DB11791349BV9W7G" TargetMode="External"/><Relationship Id="rId7" Type="http://schemas.openxmlformats.org/officeDocument/2006/relationships/hyperlink" Target="consultantplus://offline/ref=5A4BA6E23BFA476571F8B89DE2C9396D60FD2462C1B6B14A6EE4829E73971F56C1A792AA414F364DB30993349C9C882D0EA258C032437DF7A7C163C3VBW4G" TargetMode="External"/><Relationship Id="rId71" Type="http://schemas.openxmlformats.org/officeDocument/2006/relationships/hyperlink" Target="consultantplus://offline/ref=5A4BA6E23BFA476571F8A690F4A564666BF17A6CC5B7BE1D3AB984C92CC7190381E794FF020A3949B502C765DDC2D17E4BE954C02D5F7CF7VBW9G" TargetMode="External"/><Relationship Id="rId92" Type="http://schemas.openxmlformats.org/officeDocument/2006/relationships/hyperlink" Target="consultantplus://offline/ref=5A4BA6E23BFA476571F8B89DE2C9396D60FD2462C1B6B54260EF829E73971F56C1A792AA534F6E41B1088D359B89DE7C48VFW7G" TargetMode="External"/><Relationship Id="rId2" Type="http://schemas.openxmlformats.org/officeDocument/2006/relationships/settings" Target="settings.xml"/><Relationship Id="rId29" Type="http://schemas.openxmlformats.org/officeDocument/2006/relationships/hyperlink" Target="consultantplus://offline/ref=5A4BA6E23BFA476571F8B89DE2C9396D60FD2462C1B6B64B64E8829E73971F56C1A792AA414F364DB30993349E9C882D0EA258C032437DF7A7C163C3VBW4G" TargetMode="External"/><Relationship Id="rId24" Type="http://schemas.openxmlformats.org/officeDocument/2006/relationships/hyperlink" Target="consultantplus://offline/ref=5A4BA6E23BFA476571F8B89DE2C9396D60FD2462C1B6B0436EE9829E73971F56C1A792AA414F364DB30993349F9C882D0EA258C032437DF7A7C163C3VBW4G" TargetMode="External"/><Relationship Id="rId40" Type="http://schemas.openxmlformats.org/officeDocument/2006/relationships/hyperlink" Target="consultantplus://offline/ref=5A4BA6E23BFA476571F8B89DE2C9396D60FD2462C1B6B34D6EE8829E73971F56C1A792AA414F364DB30993349F9C882D0EA258C032437DF7A7C163C3VBW4G" TargetMode="External"/><Relationship Id="rId45" Type="http://schemas.openxmlformats.org/officeDocument/2006/relationships/hyperlink" Target="consultantplus://offline/ref=5A4BA6E23BFA476571F8B89DE2C9396D60FD2462C1B6B24B62E5829E73971F56C1A792AA414F364DB3099335919C882D0EA258C032437DF7A7C163C3VBW4G" TargetMode="External"/><Relationship Id="rId66" Type="http://schemas.openxmlformats.org/officeDocument/2006/relationships/hyperlink" Target="consultantplus://offline/ref=5A4BA6E23BFA476571F8B89DE2C9396D60FD2462C1B6B04B66EC829E73971F56C1A792AA414F364DB30993349E9C882D0EA258C032437DF7A7C163C3VBW4G" TargetMode="External"/><Relationship Id="rId87" Type="http://schemas.openxmlformats.org/officeDocument/2006/relationships/hyperlink" Target="consultantplus://offline/ref=5A4BA6E23BFA476571F8B89DE2C9396D60FD2462C1B6B54867EE829E73971F56C1A792AA534F6E41B1088D359B89DE7C48VFW7G" TargetMode="External"/><Relationship Id="rId110" Type="http://schemas.openxmlformats.org/officeDocument/2006/relationships/hyperlink" Target="consultantplus://offline/ref=5A4BA6E23BFA476571F8AF89F3A564666FF57B66C9B3BE1D3AB984C92CC7190381E794FF000F3F48B202C765DDC2D17E4BE954C02D5F7CF7VBW9G" TargetMode="External"/><Relationship Id="rId115" Type="http://schemas.openxmlformats.org/officeDocument/2006/relationships/hyperlink" Target="consultantplus://offline/ref=5A4BA6E23BFA476571F8AF89F3A564666FF57B66C9B3BE1D3AB984C92CC7190381E794FF02093848B002C765DDC2D17E4BE954C02D5F7CF7VBW9G" TargetMode="External"/><Relationship Id="rId61" Type="http://schemas.openxmlformats.org/officeDocument/2006/relationships/hyperlink" Target="consultantplus://offline/ref=5A4BA6E23BFA476571F8B89DE2C9396D60FD2462C1B6B04B66EC829E73971F56C1A792AA414F364DB30993349F9C882D0EA258C032437DF7A7C163C3VBW4G" TargetMode="External"/><Relationship Id="rId82" Type="http://schemas.openxmlformats.org/officeDocument/2006/relationships/hyperlink" Target="consultantplus://offline/ref=5A4BA6E23BFA476571F8B89DE2C9396D60FD2462C1B1BC4E62E8829E73971F56C1A792AA534F6E41B1088D359B89DE7C48VFW7G" TargetMode="External"/><Relationship Id="rId19" Type="http://schemas.openxmlformats.org/officeDocument/2006/relationships/hyperlink" Target="consultantplus://offline/ref=5A4BA6E23BFA476571F8B89DE2C9396D60FD2462C1B6B64B64E8829E73971F56C1A792AA414F364DB30993349F9C882D0EA258C032437DF7A7C163C3VBW4G" TargetMode="External"/><Relationship Id="rId14" Type="http://schemas.openxmlformats.org/officeDocument/2006/relationships/hyperlink" Target="consultantplus://offline/ref=5A4BA6E23BFA476571F8A690F4A564666BF3786EC3B1BE1D3AB984C92CC7190381E794FF020B3B4CB402C765DDC2D17E4BE954C02D5F7CF7VBW9G" TargetMode="External"/><Relationship Id="rId30" Type="http://schemas.openxmlformats.org/officeDocument/2006/relationships/hyperlink" Target="consultantplus://offline/ref=5A4BA6E23BFA476571F8B89DE2C9396D60FD2462C1B6B64E6FEB829E73971F56C1A792AA414F364DB30993349E9C882D0EA258C032437DF7A7C163C3VBW4G" TargetMode="External"/><Relationship Id="rId35" Type="http://schemas.openxmlformats.org/officeDocument/2006/relationships/hyperlink" Target="consultantplus://offline/ref=5A4BA6E23BFA476571F8B89DE2C9396D60FD2462C1B6B24B62E5829E73971F56C1A792AA414F364DB30993359B9C882D0EA258C032437DF7A7C163C3VBW4G" TargetMode="External"/><Relationship Id="rId56" Type="http://schemas.openxmlformats.org/officeDocument/2006/relationships/hyperlink" Target="consultantplus://offline/ref=5A4BA6E23BFA476571F8B89DE2C9396D60FD2462C1B6B14C61ED829E73971F56C1A792AA414F364DB3099334919C882D0EA258C032437DF7A7C163C3VBW4G" TargetMode="External"/><Relationship Id="rId77" Type="http://schemas.openxmlformats.org/officeDocument/2006/relationships/hyperlink" Target="consultantplus://offline/ref=5A4BA6E23BFA476571F8B89DE2C9396D60FD2462C1B1BD4F6FEE829E73971F56C1A792AA534F6E41B1088D359B89DE7C48VFW7G" TargetMode="External"/><Relationship Id="rId100" Type="http://schemas.openxmlformats.org/officeDocument/2006/relationships/hyperlink" Target="consultantplus://offline/ref=5A4BA6E23BFA476571F8B89DE2C9396D60FD2462C1B6B44266E8829E73971F56C1A792AA534F6E41B1088D359B89DE7C48VFW7G" TargetMode="External"/><Relationship Id="rId105" Type="http://schemas.openxmlformats.org/officeDocument/2006/relationships/hyperlink" Target="consultantplus://offline/ref=5A4BA6E23BFA476571F8AF89F3A564666FF57B66C9B3BE1D3AB984C92CC7190381E794FF02033E4ABA02C765DDC2D17E4BE954C02D5F7CF7VBW9G" TargetMode="External"/><Relationship Id="rId8" Type="http://schemas.openxmlformats.org/officeDocument/2006/relationships/hyperlink" Target="consultantplus://offline/ref=5A4BA6E23BFA476571F8B89DE2C9396D60FD2462C1B6B14C61ED829E73971F56C1A792AA414F364DB30993349C9C882D0EA258C032437DF7A7C163C3VBW4G" TargetMode="External"/><Relationship Id="rId51" Type="http://schemas.openxmlformats.org/officeDocument/2006/relationships/hyperlink" Target="consultantplus://offline/ref=5A4BA6E23BFA476571F8B89DE2C9396D60FD2462C1B6B14A6EE4829E73971F56C1A792AA414F364DB3099334919C882D0EA258C032437DF7A7C163C3VBW4G" TargetMode="External"/><Relationship Id="rId72" Type="http://schemas.openxmlformats.org/officeDocument/2006/relationships/hyperlink" Target="consultantplus://offline/ref=5A4BA6E23BFA476571F8A690F4A564666BF17A6CC5B1BE1D3AB984C92CC7190393E7CCF3000A254DB11791349BV9W7G" TargetMode="External"/><Relationship Id="rId93" Type="http://schemas.openxmlformats.org/officeDocument/2006/relationships/hyperlink" Target="consultantplus://offline/ref=5A4BA6E23BFA476571F8B89DE2C9396D60FD2462C1B6B44B6EE9829E73971F56C1A792AA534F6E41B1088D359B89DE7C48VFW7G" TargetMode="External"/><Relationship Id="rId98" Type="http://schemas.openxmlformats.org/officeDocument/2006/relationships/hyperlink" Target="consultantplus://offline/ref=5A4BA6E23BFA476571F8B89DE2C9396D60FD2462C1B6B44D62EE829E73971F56C1A792AA534F6E41B1088D359B89DE7C48VFW7G" TargetMode="External"/><Relationship Id="rId121" Type="http://schemas.openxmlformats.org/officeDocument/2006/relationships/hyperlink" Target="consultantplus://offline/ref=5A4BA6E23BFA476571F8A690F4A564666BF3786EC3B1BE1D3AB984C92CC7190393E7CCF3000A254DB11791349BV9W7G" TargetMode="External"/><Relationship Id="rId3" Type="http://schemas.openxmlformats.org/officeDocument/2006/relationships/webSettings" Target="webSettings.xml"/><Relationship Id="rId25" Type="http://schemas.openxmlformats.org/officeDocument/2006/relationships/hyperlink" Target="consultantplus://offline/ref=5A4BA6E23BFA476571F8B89DE2C9396D60FD2462C1B6B24B62E5829E73971F56C1A792AA414F364DB30993349F9C882D0EA258C032437DF7A7C163C3VBW4G" TargetMode="External"/><Relationship Id="rId46" Type="http://schemas.openxmlformats.org/officeDocument/2006/relationships/hyperlink" Target="consultantplus://offline/ref=5A4BA6E23BFA476571F8B89DE2C9396D60FD2462C1B6B34D6EE8829E73971F56C1A792AA414F364DB3099334909C882D0EA258C032437DF7A7C163C3VBW4G" TargetMode="External"/><Relationship Id="rId67" Type="http://schemas.openxmlformats.org/officeDocument/2006/relationships/hyperlink" Target="consultantplus://offline/ref=5A4BA6E23BFA476571F8B89DE2C9396D60FD2462C1B6B0436EE9829E73971F56C1A792AA414F364DB30993369C9C882D0EA258C032437DF7A7C163C3VBW4G" TargetMode="External"/><Relationship Id="rId116" Type="http://schemas.openxmlformats.org/officeDocument/2006/relationships/hyperlink" Target="consultantplus://offline/ref=5A4BA6E23BFA476571F8AF89F3A564666FF57B66C9B3BE1D3AB984C92CC7190381E794FF02093E4CB402C765DDC2D17E4BE954C02D5F7CF7VBW9G" TargetMode="External"/><Relationship Id="rId20" Type="http://schemas.openxmlformats.org/officeDocument/2006/relationships/hyperlink" Target="consultantplus://offline/ref=5A4BA6E23BFA476571F8B89DE2C9396D60FD2462C1B6B64E6FEB829E73971F56C1A792AA414F364DB30993349F9C882D0EA258C032437DF7A7C163C3VBW4G" TargetMode="External"/><Relationship Id="rId41" Type="http://schemas.openxmlformats.org/officeDocument/2006/relationships/hyperlink" Target="consultantplus://offline/ref=5A4BA6E23BFA476571F8B89DE2C9396D60FD2462C1B6B0436EE9829E73971F56C1A792AA414F364DB3099334909C882D0EA258C032437DF7A7C163C3VBW4G" TargetMode="External"/><Relationship Id="rId62" Type="http://schemas.openxmlformats.org/officeDocument/2006/relationships/hyperlink" Target="consultantplus://offline/ref=5A4BA6E23BFA476571F8B89DE2C9396D60FD2462C1B6B34D6EE8829E73971F56C1A792AA414F364DB30993359E9C882D0EA258C032437DF7A7C163C3VBW4G" TargetMode="External"/><Relationship Id="rId83" Type="http://schemas.openxmlformats.org/officeDocument/2006/relationships/hyperlink" Target="consultantplus://offline/ref=5A4BA6E23BFA476571F8B89DE2C9396D60FD2462C1B1BC4D67E5829E73971F56C1A792AA534F6E41B1088D359B89DE7C48VFW7G" TargetMode="External"/><Relationship Id="rId88" Type="http://schemas.openxmlformats.org/officeDocument/2006/relationships/hyperlink" Target="consultantplus://offline/ref=5A4BA6E23BFA476571F8B89DE2C9396D60FD2462C1B6B54E6EE9829E73971F56C1A792AA534F6E41B1088D359B89DE7C48VFW7G" TargetMode="External"/><Relationship Id="rId111" Type="http://schemas.openxmlformats.org/officeDocument/2006/relationships/hyperlink" Target="consultantplus://offline/ref=5A4BA6E23BFA476571F8AF89F3A564666FF57B66C9B3BE1D3AB984C92CC7190381E794FF060E3E44B402C765DDC2D17E4BE954C02D5F7CF7VBW9G" TargetMode="External"/><Relationship Id="rId15" Type="http://schemas.openxmlformats.org/officeDocument/2006/relationships/hyperlink" Target="consultantplus://offline/ref=5A4BA6E23BFA476571F8A690F4A564666BF17A6CC5B1BE1D3AB984C92CC7190381E794FF00023018E24DC6399B96C27D48E957C231V5WDG" TargetMode="External"/><Relationship Id="rId36" Type="http://schemas.openxmlformats.org/officeDocument/2006/relationships/hyperlink" Target="consultantplus://offline/ref=5A4BA6E23BFA476571F8B89DE2C9396D60FD2462C1B6B64863E5829E73971F56C1A792AA414F364DB30993349F9C882D0EA258C032437DF7A7C163C3VBW4G" TargetMode="External"/><Relationship Id="rId57" Type="http://schemas.openxmlformats.org/officeDocument/2006/relationships/hyperlink" Target="consultantplus://offline/ref=5A4BA6E23BFA476571F8B89DE2C9396D60FD2462C1B6B04863ED829E73971F56C1A792AA414F364DB3099334919C882D0EA258C032437DF7A7C163C3VBW4G" TargetMode="External"/><Relationship Id="rId106" Type="http://schemas.openxmlformats.org/officeDocument/2006/relationships/hyperlink" Target="consultantplus://offline/ref=5A4BA6E23BFA476571F8AF89F3A564666FF57B66C9B3BE1D3AB984C92CC7190381E794FF02033E44B102C765DDC2D17E4BE954C02D5F7CF7VBW9G" TargetMode="External"/><Relationship Id="rId10" Type="http://schemas.openxmlformats.org/officeDocument/2006/relationships/hyperlink" Target="consultantplus://offline/ref=5A4BA6E23BFA476571F8B89DE2C9396D60FD2462C1B6B04863ED829E73971F56C1A792AA414F364DB30993349C9C882D0EA258C032437DF7A7C163C3VBW4G" TargetMode="External"/><Relationship Id="rId31" Type="http://schemas.openxmlformats.org/officeDocument/2006/relationships/hyperlink" Target="consultantplus://offline/ref=5A4BA6E23BFA476571F8B89DE2C9396D60FD2462C1B6B14A6EE4829E73971F56C1A792AA414F364DB30993349E9C882D0EA258C032437DF7A7C163C3VBW4G" TargetMode="External"/><Relationship Id="rId52" Type="http://schemas.openxmlformats.org/officeDocument/2006/relationships/hyperlink" Target="consultantplus://offline/ref=5A4BA6E23BFA476571F8B89DE2C9396D60FD2462C1B6B0436EE9829E73971F56C1A792AA414F364DB3099335919C882D0EA258C032437DF7A7C163C3VBW4G" TargetMode="External"/><Relationship Id="rId73" Type="http://schemas.openxmlformats.org/officeDocument/2006/relationships/hyperlink" Target="consultantplus://offline/ref=5A4BA6E23BFA476571F8B89DE2C9396D60FD2462C1B6B74F64ED829E73971F56C1A792AA534F6E41B1088D359B89DE7C48VFW7G" TargetMode="External"/><Relationship Id="rId78" Type="http://schemas.openxmlformats.org/officeDocument/2006/relationships/hyperlink" Target="consultantplus://offline/ref=5A4BA6E23BFA476571F8B89DE2C9396D60FD2462C1B1BD4C60E5829E73971F56C1A792AA534F6E41B1088D359B89DE7C48VFW7G" TargetMode="External"/><Relationship Id="rId94" Type="http://schemas.openxmlformats.org/officeDocument/2006/relationships/hyperlink" Target="consultantplus://offline/ref=5A4BA6E23BFA476571F8B89DE2C9396D60FD2462C1B6B44966EF829E73971F56C1A792AA534F6E41B1088D359B89DE7C48VFW7G" TargetMode="External"/><Relationship Id="rId99" Type="http://schemas.openxmlformats.org/officeDocument/2006/relationships/hyperlink" Target="consultantplus://offline/ref=5A4BA6E23BFA476571F8B89DE2C9396D60FD2462C1B6B44C61EA829E73971F56C1A792AA534F6E41B1088D359B89DE7C48VFW7G" TargetMode="External"/><Relationship Id="rId101" Type="http://schemas.openxmlformats.org/officeDocument/2006/relationships/hyperlink" Target="consultantplus://offline/ref=5A4BA6E23BFA476571F8B89DE2C9396D60FD2462C1B6B74F67E4829E73971F56C1A792AA534F6E41B1088D359B89DE7C48VFW7G" TargetMode="External"/><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9234</Words>
  <Characters>52634</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Сальникова Ирина Васильевна</dc:creator>
  <cp:keywords/>
  <dc:description/>
  <cp:lastModifiedBy/>
  <cp:revision>1</cp:revision>
  <dcterms:created xsi:type="dcterms:W3CDTF">2020-12-21T06:22:00Z</dcterms:created>
</cp:coreProperties>
</file>